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C4" w:rsidRDefault="00C868C4" w:rsidP="006229E0">
      <w:pPr>
        <w:jc w:val="both"/>
        <w:rPr>
          <w:rFonts w:ascii="Arial" w:hAnsi="Arial" w:cs="Arial"/>
          <w:b/>
          <w:sz w:val="24"/>
          <w:szCs w:val="24"/>
        </w:rPr>
      </w:pP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642344BB" wp14:editId="3810A023">
            <wp:simplePos x="0" y="0"/>
            <wp:positionH relativeFrom="column">
              <wp:posOffset>2305685</wp:posOffset>
            </wp:positionH>
            <wp:positionV relativeFrom="paragraph">
              <wp:posOffset>1905</wp:posOffset>
            </wp:positionV>
            <wp:extent cx="1403985" cy="95631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9563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FA86B" wp14:editId="3F9D1D49">
                <wp:simplePos x="0" y="0"/>
                <wp:positionH relativeFrom="column">
                  <wp:posOffset>789305</wp:posOffset>
                </wp:positionH>
                <wp:positionV relativeFrom="paragraph">
                  <wp:posOffset>289560</wp:posOffset>
                </wp:positionV>
                <wp:extent cx="1866900" cy="685800"/>
                <wp:effectExtent l="0" t="0" r="0" b="0"/>
                <wp:wrapSquare wrapText="bothSides"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8C4" w:rsidRPr="00BC4BCE" w:rsidRDefault="00C868C4" w:rsidP="00C868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4BCE">
                              <w:rPr>
                                <w:rFonts w:ascii="Arial" w:hAnsi="Arial" w:cs="Arial"/>
                                <w:b/>
                              </w:rPr>
                              <w:t>H. CONGRESO DEL ESTADO DE YUCATÁN</w:t>
                            </w:r>
                          </w:p>
                          <w:p w:rsidR="00C868C4" w:rsidRPr="00BC4BCE" w:rsidRDefault="00C868C4" w:rsidP="00C868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LXII Legislatura</w:t>
                            </w:r>
                            <w:r w:rsidRPr="00BC4BCE">
                              <w:rPr>
                                <w:rFonts w:ascii="Arial" w:hAnsi="Arial" w:cs="Arial"/>
                                <w:sz w:val="20"/>
                              </w:rPr>
                              <w:t xml:space="preserve">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FA86B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62.15pt;margin-top:22.8pt;width:147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" filled="f" stroked="f" strokeweight=".5pt">
                <v:textbox>
                  <w:txbxContent>
                    <w:p w:rsidR="00C868C4" w:rsidRPr="00BC4BCE" w:rsidRDefault="00C868C4" w:rsidP="00C868C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C4BCE">
                        <w:rPr>
                          <w:rFonts w:ascii="Arial" w:hAnsi="Arial" w:cs="Arial"/>
                          <w:b/>
                        </w:rPr>
                        <w:t>H. CONGRESO DEL ESTADO DE YUCATÁN</w:t>
                      </w:r>
                    </w:p>
                    <w:p w:rsidR="00C868C4" w:rsidRPr="00BC4BCE" w:rsidRDefault="00C868C4" w:rsidP="00C868C4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LXII Legislatura</w:t>
                      </w:r>
                      <w:r w:rsidRPr="00BC4BCE">
                        <w:rPr>
                          <w:rFonts w:ascii="Arial" w:hAnsi="Arial" w:cs="Arial"/>
                          <w:sz w:val="20"/>
                        </w:rPr>
                        <w:t xml:space="preserve"> 2018-2021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868C4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FE0FD0" wp14:editId="1CB1709D">
            <wp:simplePos x="0" y="0"/>
            <wp:positionH relativeFrom="column">
              <wp:posOffset>5253990</wp:posOffset>
            </wp:positionH>
            <wp:positionV relativeFrom="paragraph">
              <wp:posOffset>8255</wp:posOffset>
            </wp:positionV>
            <wp:extent cx="8953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8C4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4E1C1D" wp14:editId="45997886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675005" cy="877570"/>
            <wp:effectExtent l="0" t="0" r="0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de yucat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8C4" w:rsidRDefault="00C868C4" w:rsidP="006229E0">
      <w:pPr>
        <w:jc w:val="both"/>
        <w:rPr>
          <w:rFonts w:ascii="Arial" w:hAnsi="Arial" w:cs="Arial"/>
          <w:b/>
          <w:sz w:val="24"/>
          <w:szCs w:val="24"/>
        </w:rPr>
      </w:pPr>
    </w:p>
    <w:p w:rsidR="00C868C4" w:rsidRDefault="00C868C4" w:rsidP="006229E0">
      <w:pPr>
        <w:jc w:val="both"/>
        <w:rPr>
          <w:rFonts w:ascii="Arial" w:hAnsi="Arial" w:cs="Arial"/>
          <w:b/>
          <w:sz w:val="24"/>
          <w:szCs w:val="24"/>
        </w:rPr>
      </w:pPr>
    </w:p>
    <w:p w:rsidR="00C868C4" w:rsidRDefault="00C868C4" w:rsidP="006229E0">
      <w:pPr>
        <w:jc w:val="both"/>
        <w:rPr>
          <w:rFonts w:ascii="Arial" w:hAnsi="Arial" w:cs="Arial"/>
          <w:b/>
          <w:sz w:val="24"/>
          <w:szCs w:val="24"/>
        </w:rPr>
      </w:pPr>
    </w:p>
    <w:p w:rsidR="00C868C4" w:rsidRPr="002A401B" w:rsidRDefault="00C868C4" w:rsidP="00C868C4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H. CONGRESO DEL ESTADO DE YUCATAN</w:t>
      </w:r>
    </w:p>
    <w:p w:rsidR="00C868C4" w:rsidRPr="002A401B" w:rsidRDefault="00C868C4" w:rsidP="00C868C4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C. PRESIDENTE DE LA MESA DIRECTIVA</w:t>
      </w:r>
    </w:p>
    <w:p w:rsidR="00C868C4" w:rsidRPr="002A401B" w:rsidRDefault="00C868C4" w:rsidP="00C868C4">
      <w:pPr>
        <w:jc w:val="both"/>
        <w:rPr>
          <w:rFonts w:ascii="Arial" w:hAnsi="Arial" w:cs="Arial"/>
          <w:sz w:val="26"/>
          <w:szCs w:val="26"/>
        </w:rPr>
      </w:pPr>
      <w:r w:rsidRPr="003F33DA">
        <w:rPr>
          <w:rFonts w:ascii="Arial" w:hAnsi="Arial" w:cs="Arial"/>
          <w:sz w:val="26"/>
          <w:szCs w:val="26"/>
        </w:rPr>
        <w:t>La suscrita, Diputada Kathia María Bolio Pinelo integrante de la Fracción Legislativa del Partido Acción Nacional de esta Sexagésima Segunda Legislatura, con fundamento en los artículos 30 fracción V y 35 fracción I, de la Constitución Política; artículos 16 y 22 Fracción VI de la Ley de Gobierno del Poder Legislativo, así como de los artículos 68, 82 fracción IV del Reglamento del Poder Legislativo, todos del Estado de Yucatán, someto a consideración de esta Honorable Asamblea la presente</w:t>
      </w:r>
      <w:r>
        <w:rPr>
          <w:rFonts w:ascii="Arial" w:hAnsi="Arial" w:cs="Arial"/>
          <w:sz w:val="26"/>
          <w:szCs w:val="26"/>
        </w:rPr>
        <w:t xml:space="preserve">: </w:t>
      </w:r>
      <w:r w:rsidRPr="008869C2">
        <w:rPr>
          <w:rFonts w:ascii="Arial" w:hAnsi="Arial" w:cs="Arial"/>
          <w:b/>
          <w:sz w:val="26"/>
          <w:szCs w:val="26"/>
        </w:rPr>
        <w:t xml:space="preserve">INICIATIVA CON PROYECTO DE DECRETO QUE </w:t>
      </w:r>
      <w:r w:rsidR="0094083B">
        <w:rPr>
          <w:rFonts w:ascii="Arial" w:hAnsi="Arial" w:cs="Arial"/>
          <w:b/>
          <w:sz w:val="26"/>
          <w:szCs w:val="26"/>
        </w:rPr>
        <w:t xml:space="preserve">REFORMA EL ARTÍCULO </w:t>
      </w:r>
      <w:r w:rsidR="00D04C8C">
        <w:rPr>
          <w:rFonts w:ascii="Arial" w:hAnsi="Arial" w:cs="Arial"/>
          <w:b/>
          <w:sz w:val="26"/>
          <w:szCs w:val="26"/>
        </w:rPr>
        <w:t xml:space="preserve">74 Y </w:t>
      </w:r>
      <w:r w:rsidR="0094083B">
        <w:rPr>
          <w:rFonts w:ascii="Arial" w:hAnsi="Arial" w:cs="Arial"/>
          <w:b/>
          <w:sz w:val="26"/>
          <w:szCs w:val="26"/>
        </w:rPr>
        <w:t>133</w:t>
      </w:r>
      <w:r w:rsidRPr="008869C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DE</w:t>
      </w:r>
      <w:r w:rsidR="0094083B">
        <w:rPr>
          <w:rFonts w:ascii="Arial" w:hAnsi="Arial" w:cs="Arial"/>
          <w:b/>
          <w:sz w:val="26"/>
          <w:szCs w:val="26"/>
        </w:rPr>
        <w:t>L REGLAMENTO DE</w:t>
      </w:r>
      <w:r>
        <w:rPr>
          <w:rFonts w:ascii="Arial" w:hAnsi="Arial" w:cs="Arial"/>
          <w:b/>
          <w:sz w:val="26"/>
          <w:szCs w:val="26"/>
        </w:rPr>
        <w:t xml:space="preserve"> LA LEY DE GOBIERNO</w:t>
      </w:r>
      <w:r w:rsidRPr="008869C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DE</w:t>
      </w:r>
      <w:r w:rsidR="0094083B">
        <w:rPr>
          <w:rFonts w:ascii="Arial" w:hAnsi="Arial" w:cs="Arial"/>
          <w:b/>
          <w:sz w:val="26"/>
          <w:szCs w:val="26"/>
        </w:rPr>
        <w:t xml:space="preserve">L PODER LEGISLATIVO </w:t>
      </w:r>
      <w:r w:rsidRPr="008869C2">
        <w:rPr>
          <w:rFonts w:ascii="Arial" w:hAnsi="Arial" w:cs="Arial"/>
          <w:b/>
          <w:sz w:val="26"/>
          <w:szCs w:val="26"/>
        </w:rPr>
        <w:t>DEL ESTADO DE</w:t>
      </w:r>
      <w:r>
        <w:rPr>
          <w:rFonts w:ascii="Arial" w:hAnsi="Arial" w:cs="Arial"/>
          <w:b/>
          <w:sz w:val="26"/>
          <w:szCs w:val="26"/>
        </w:rPr>
        <w:t xml:space="preserve"> YUCATÁN</w:t>
      </w:r>
      <w:r w:rsidRPr="002A401B">
        <w:rPr>
          <w:rFonts w:ascii="Arial" w:hAnsi="Arial" w:cs="Arial"/>
          <w:sz w:val="26"/>
          <w:szCs w:val="26"/>
        </w:rPr>
        <w:t>, al tenor de la siguiente:</w:t>
      </w:r>
    </w:p>
    <w:p w:rsidR="00C868C4" w:rsidRDefault="00C868C4" w:rsidP="00C868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EXPOSICIÓ</w:t>
      </w:r>
      <w:r w:rsidRPr="0016035F">
        <w:rPr>
          <w:rFonts w:ascii="Arial" w:hAnsi="Arial" w:cs="Arial"/>
          <w:b/>
          <w:sz w:val="24"/>
          <w:szCs w:val="24"/>
        </w:rPr>
        <w:t>N DE MOTIVOS</w:t>
      </w:r>
    </w:p>
    <w:p w:rsidR="00034862" w:rsidRDefault="009E4E40" w:rsidP="006229E0">
      <w:pPr>
        <w:jc w:val="both"/>
        <w:rPr>
          <w:rFonts w:ascii="Arial" w:hAnsi="Arial" w:cs="Arial"/>
          <w:sz w:val="24"/>
          <w:szCs w:val="24"/>
        </w:rPr>
      </w:pPr>
      <w:bookmarkStart w:id="0" w:name="_Hlk23861008"/>
      <w:bookmarkStart w:id="1" w:name="_Hlk23860665"/>
      <w:r>
        <w:rPr>
          <w:rFonts w:ascii="Arial" w:hAnsi="Arial" w:cs="Arial"/>
          <w:sz w:val="24"/>
          <w:szCs w:val="24"/>
        </w:rPr>
        <w:t>El poder legislativo</w:t>
      </w:r>
      <w:r w:rsidR="005D6372">
        <w:rPr>
          <w:rFonts w:ascii="Arial" w:hAnsi="Arial" w:cs="Arial"/>
          <w:sz w:val="24"/>
          <w:szCs w:val="24"/>
        </w:rPr>
        <w:t xml:space="preserve"> representa la voluntad popular</w:t>
      </w:r>
      <w:r w:rsidR="005F3E02">
        <w:rPr>
          <w:rFonts w:ascii="Arial" w:hAnsi="Arial" w:cs="Arial"/>
          <w:sz w:val="24"/>
          <w:szCs w:val="24"/>
        </w:rPr>
        <w:t xml:space="preserve"> y</w:t>
      </w:r>
      <w:r w:rsidR="005D6372">
        <w:rPr>
          <w:rFonts w:ascii="Arial" w:hAnsi="Arial" w:cs="Arial"/>
          <w:sz w:val="24"/>
          <w:szCs w:val="24"/>
        </w:rPr>
        <w:t xml:space="preserve"> forma parte de </w:t>
      </w:r>
      <w:r>
        <w:rPr>
          <w:rFonts w:ascii="Arial" w:hAnsi="Arial" w:cs="Arial"/>
          <w:sz w:val="24"/>
          <w:szCs w:val="24"/>
        </w:rPr>
        <w:t>uno de los tres poderes que conforman el estado,</w:t>
      </w:r>
      <w:r w:rsidR="00122AB0">
        <w:rPr>
          <w:rFonts w:ascii="Arial" w:hAnsi="Arial" w:cs="Arial"/>
          <w:sz w:val="24"/>
          <w:szCs w:val="24"/>
        </w:rPr>
        <w:t xml:space="preserve"> </w:t>
      </w:r>
      <w:r w:rsidR="00034862">
        <w:rPr>
          <w:rFonts w:ascii="Arial" w:hAnsi="Arial" w:cs="Arial"/>
          <w:sz w:val="24"/>
          <w:szCs w:val="24"/>
        </w:rPr>
        <w:t xml:space="preserve">actualmente está integrado </w:t>
      </w:r>
      <w:r w:rsidR="00FE2F4F">
        <w:rPr>
          <w:rFonts w:ascii="Arial" w:hAnsi="Arial" w:cs="Arial"/>
          <w:sz w:val="24"/>
          <w:szCs w:val="24"/>
        </w:rPr>
        <w:t xml:space="preserve">en Yucatán </w:t>
      </w:r>
      <w:r w:rsidR="00034862">
        <w:rPr>
          <w:rFonts w:ascii="Arial" w:hAnsi="Arial" w:cs="Arial"/>
          <w:sz w:val="24"/>
          <w:szCs w:val="24"/>
        </w:rPr>
        <w:t>de forma paritaria por 13 diputados y 12 diputadas,</w:t>
      </w:r>
      <w:r>
        <w:rPr>
          <w:rFonts w:ascii="Arial" w:hAnsi="Arial" w:cs="Arial"/>
          <w:sz w:val="24"/>
          <w:szCs w:val="24"/>
        </w:rPr>
        <w:t xml:space="preserve"> en los que recae la gran responsabilidad </w:t>
      </w:r>
      <w:r w:rsidR="00034862">
        <w:rPr>
          <w:rFonts w:ascii="Arial" w:hAnsi="Arial" w:cs="Arial"/>
          <w:sz w:val="24"/>
          <w:szCs w:val="24"/>
        </w:rPr>
        <w:t xml:space="preserve">de </w:t>
      </w:r>
      <w:r w:rsidR="005D6372">
        <w:rPr>
          <w:rFonts w:ascii="Arial" w:hAnsi="Arial" w:cs="Arial"/>
          <w:sz w:val="24"/>
          <w:szCs w:val="24"/>
        </w:rPr>
        <w:t xml:space="preserve">elaborar </w:t>
      </w:r>
      <w:r w:rsidR="00702213">
        <w:rPr>
          <w:rFonts w:ascii="Arial" w:hAnsi="Arial" w:cs="Arial"/>
          <w:sz w:val="24"/>
          <w:szCs w:val="24"/>
        </w:rPr>
        <w:t xml:space="preserve">nuevas leyes </w:t>
      </w:r>
      <w:r w:rsidR="005D6372">
        <w:rPr>
          <w:rFonts w:ascii="Arial" w:hAnsi="Arial" w:cs="Arial"/>
          <w:sz w:val="24"/>
          <w:szCs w:val="24"/>
        </w:rPr>
        <w:t xml:space="preserve">y modificar </w:t>
      </w:r>
      <w:r w:rsidR="00702213">
        <w:rPr>
          <w:rFonts w:ascii="Arial" w:hAnsi="Arial" w:cs="Arial"/>
          <w:sz w:val="24"/>
          <w:szCs w:val="24"/>
        </w:rPr>
        <w:t xml:space="preserve">las </w:t>
      </w:r>
      <w:r w:rsidR="005D6372">
        <w:rPr>
          <w:rFonts w:ascii="Arial" w:hAnsi="Arial" w:cs="Arial"/>
          <w:sz w:val="24"/>
          <w:szCs w:val="24"/>
        </w:rPr>
        <w:t xml:space="preserve">que </w:t>
      </w:r>
      <w:r w:rsidR="00702213">
        <w:rPr>
          <w:rFonts w:ascii="Arial" w:hAnsi="Arial" w:cs="Arial"/>
          <w:sz w:val="24"/>
          <w:szCs w:val="24"/>
        </w:rPr>
        <w:t>hoy en día</w:t>
      </w:r>
      <w:r w:rsidR="004D29E1">
        <w:rPr>
          <w:rFonts w:ascii="Arial" w:hAnsi="Arial" w:cs="Arial"/>
          <w:sz w:val="24"/>
          <w:szCs w:val="24"/>
        </w:rPr>
        <w:t xml:space="preserve"> </w:t>
      </w:r>
      <w:r w:rsidR="00034862">
        <w:rPr>
          <w:rFonts w:ascii="Arial" w:hAnsi="Arial" w:cs="Arial"/>
          <w:sz w:val="24"/>
          <w:szCs w:val="24"/>
        </w:rPr>
        <w:t xml:space="preserve">nos rigen, </w:t>
      </w:r>
      <w:r w:rsidR="006226C2">
        <w:rPr>
          <w:rFonts w:ascii="Arial" w:hAnsi="Arial" w:cs="Arial"/>
          <w:sz w:val="24"/>
          <w:szCs w:val="24"/>
        </w:rPr>
        <w:t xml:space="preserve">con la finalidad de </w:t>
      </w:r>
      <w:r w:rsidR="00034862">
        <w:rPr>
          <w:rFonts w:ascii="Arial" w:hAnsi="Arial" w:cs="Arial"/>
          <w:sz w:val="24"/>
          <w:szCs w:val="24"/>
        </w:rPr>
        <w:t>atender</w:t>
      </w:r>
      <w:r w:rsidR="00DC699D">
        <w:rPr>
          <w:rFonts w:ascii="Arial" w:hAnsi="Arial" w:cs="Arial"/>
          <w:sz w:val="24"/>
          <w:szCs w:val="24"/>
        </w:rPr>
        <w:t xml:space="preserve"> cada una de</w:t>
      </w:r>
      <w:r w:rsidR="00034862">
        <w:rPr>
          <w:rFonts w:ascii="Arial" w:hAnsi="Arial" w:cs="Arial"/>
          <w:sz w:val="24"/>
          <w:szCs w:val="24"/>
        </w:rPr>
        <w:t xml:space="preserve"> las necesidades</w:t>
      </w:r>
      <w:r w:rsidR="00702213">
        <w:rPr>
          <w:rFonts w:ascii="Arial" w:hAnsi="Arial" w:cs="Arial"/>
          <w:sz w:val="24"/>
          <w:szCs w:val="24"/>
        </w:rPr>
        <w:t xml:space="preserve"> y problemas</w:t>
      </w:r>
      <w:r w:rsidR="00034862">
        <w:rPr>
          <w:rFonts w:ascii="Arial" w:hAnsi="Arial" w:cs="Arial"/>
          <w:sz w:val="24"/>
          <w:szCs w:val="24"/>
        </w:rPr>
        <w:t xml:space="preserve"> de la ciudadanía de forma eficaz y oportuna</w:t>
      </w:r>
      <w:r w:rsidR="00702213">
        <w:rPr>
          <w:rFonts w:ascii="Arial" w:hAnsi="Arial" w:cs="Arial"/>
          <w:sz w:val="24"/>
          <w:szCs w:val="24"/>
        </w:rPr>
        <w:t>.</w:t>
      </w:r>
    </w:p>
    <w:p w:rsidR="00AA183A" w:rsidRDefault="00034862" w:rsidP="00DC6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9E4E40">
        <w:rPr>
          <w:rFonts w:ascii="Arial" w:hAnsi="Arial" w:cs="Arial"/>
          <w:sz w:val="24"/>
          <w:szCs w:val="24"/>
        </w:rPr>
        <w:t xml:space="preserve">trabajo legislativo </w:t>
      </w:r>
      <w:r w:rsidR="00DC699D">
        <w:rPr>
          <w:rFonts w:ascii="Arial" w:hAnsi="Arial" w:cs="Arial"/>
          <w:sz w:val="24"/>
          <w:szCs w:val="24"/>
        </w:rPr>
        <w:t>debe realizarse con seriedad</w:t>
      </w:r>
      <w:r w:rsidR="00C832C9">
        <w:rPr>
          <w:rFonts w:ascii="Arial" w:hAnsi="Arial" w:cs="Arial"/>
          <w:sz w:val="24"/>
          <w:szCs w:val="24"/>
        </w:rPr>
        <w:t>, formalidad</w:t>
      </w:r>
      <w:r w:rsidR="00DC699D">
        <w:rPr>
          <w:rFonts w:ascii="Arial" w:hAnsi="Arial" w:cs="Arial"/>
          <w:sz w:val="24"/>
          <w:szCs w:val="24"/>
        </w:rPr>
        <w:t xml:space="preserve"> y rapidez, </w:t>
      </w:r>
      <w:r w:rsidR="00702213">
        <w:rPr>
          <w:rFonts w:ascii="Arial" w:hAnsi="Arial" w:cs="Arial"/>
          <w:sz w:val="24"/>
          <w:szCs w:val="24"/>
        </w:rPr>
        <w:t xml:space="preserve">por lo </w:t>
      </w:r>
      <w:r w:rsidR="00DC699D">
        <w:rPr>
          <w:rFonts w:ascii="Arial" w:hAnsi="Arial" w:cs="Arial"/>
          <w:sz w:val="24"/>
          <w:szCs w:val="24"/>
        </w:rPr>
        <w:t xml:space="preserve">que </w:t>
      </w:r>
      <w:r w:rsidR="00DD4B48">
        <w:rPr>
          <w:rFonts w:ascii="Arial" w:hAnsi="Arial" w:cs="Arial"/>
          <w:sz w:val="24"/>
          <w:szCs w:val="24"/>
        </w:rPr>
        <w:t>el tiempo juega un papel sumamente importante</w:t>
      </w:r>
      <w:r w:rsidR="00702213">
        <w:rPr>
          <w:rFonts w:ascii="Arial" w:hAnsi="Arial" w:cs="Arial"/>
          <w:sz w:val="24"/>
          <w:szCs w:val="24"/>
        </w:rPr>
        <w:t xml:space="preserve"> para hacer es</w:t>
      </w:r>
      <w:r w:rsidR="00AA183A">
        <w:rPr>
          <w:rFonts w:ascii="Arial" w:hAnsi="Arial" w:cs="Arial"/>
          <w:sz w:val="24"/>
          <w:szCs w:val="24"/>
        </w:rPr>
        <w:t>to</w:t>
      </w:r>
      <w:r w:rsidR="00702213">
        <w:rPr>
          <w:rFonts w:ascii="Arial" w:hAnsi="Arial" w:cs="Arial"/>
          <w:sz w:val="24"/>
          <w:szCs w:val="24"/>
        </w:rPr>
        <w:t xml:space="preserve"> posible</w:t>
      </w:r>
      <w:r w:rsidR="00DD4B48">
        <w:rPr>
          <w:rFonts w:ascii="Arial" w:hAnsi="Arial" w:cs="Arial"/>
          <w:sz w:val="24"/>
          <w:szCs w:val="24"/>
        </w:rPr>
        <w:t xml:space="preserve">, y es en ese sentido que resulta </w:t>
      </w:r>
      <w:r w:rsidR="004D29E1">
        <w:rPr>
          <w:rFonts w:ascii="Arial" w:hAnsi="Arial" w:cs="Arial"/>
          <w:sz w:val="24"/>
          <w:szCs w:val="24"/>
        </w:rPr>
        <w:t xml:space="preserve">conveniente </w:t>
      </w:r>
      <w:r w:rsidR="00DC699D">
        <w:rPr>
          <w:rFonts w:ascii="Arial" w:hAnsi="Arial" w:cs="Arial"/>
          <w:sz w:val="24"/>
          <w:szCs w:val="24"/>
        </w:rPr>
        <w:t>crear</w:t>
      </w:r>
      <w:r w:rsidR="005F3E02">
        <w:rPr>
          <w:rFonts w:ascii="Arial" w:hAnsi="Arial" w:cs="Arial"/>
          <w:sz w:val="24"/>
          <w:szCs w:val="24"/>
        </w:rPr>
        <w:t xml:space="preserve"> </w:t>
      </w:r>
      <w:r w:rsidR="00702213">
        <w:rPr>
          <w:rFonts w:ascii="Arial" w:hAnsi="Arial" w:cs="Arial"/>
          <w:sz w:val="24"/>
          <w:szCs w:val="24"/>
        </w:rPr>
        <w:t xml:space="preserve">constantemente </w:t>
      </w:r>
      <w:r w:rsidR="005F3E02">
        <w:rPr>
          <w:rFonts w:ascii="Arial" w:hAnsi="Arial" w:cs="Arial"/>
          <w:sz w:val="24"/>
          <w:szCs w:val="24"/>
        </w:rPr>
        <w:t xml:space="preserve">nuevos </w:t>
      </w:r>
      <w:r w:rsidR="00DC699D">
        <w:rPr>
          <w:rFonts w:ascii="Arial" w:hAnsi="Arial" w:cs="Arial"/>
          <w:sz w:val="24"/>
          <w:szCs w:val="24"/>
        </w:rPr>
        <w:t>mecanismos</w:t>
      </w:r>
      <w:r w:rsidR="005F3E02">
        <w:rPr>
          <w:rFonts w:ascii="Arial" w:hAnsi="Arial" w:cs="Arial"/>
          <w:sz w:val="24"/>
          <w:szCs w:val="24"/>
        </w:rPr>
        <w:t xml:space="preserve"> </w:t>
      </w:r>
      <w:r w:rsidR="00702213">
        <w:rPr>
          <w:rFonts w:ascii="Arial" w:hAnsi="Arial" w:cs="Arial"/>
          <w:sz w:val="24"/>
          <w:szCs w:val="24"/>
        </w:rPr>
        <w:t>con los que innove y se</w:t>
      </w:r>
      <w:r w:rsidR="00DC699D">
        <w:rPr>
          <w:rFonts w:ascii="Arial" w:hAnsi="Arial" w:cs="Arial"/>
          <w:sz w:val="24"/>
          <w:szCs w:val="24"/>
        </w:rPr>
        <w:t xml:space="preserve"> agilice</w:t>
      </w:r>
      <w:r w:rsidR="00702213">
        <w:rPr>
          <w:rFonts w:ascii="Arial" w:hAnsi="Arial" w:cs="Arial"/>
          <w:sz w:val="24"/>
          <w:szCs w:val="24"/>
        </w:rPr>
        <w:t xml:space="preserve"> los trabajos en el congreso del estado</w:t>
      </w:r>
      <w:r w:rsidR="00DD4B48">
        <w:rPr>
          <w:rFonts w:ascii="Arial" w:hAnsi="Arial" w:cs="Arial"/>
          <w:sz w:val="24"/>
          <w:szCs w:val="24"/>
        </w:rPr>
        <w:t xml:space="preserve">, principalmente </w:t>
      </w:r>
      <w:r w:rsidR="00702213">
        <w:rPr>
          <w:rFonts w:ascii="Arial" w:hAnsi="Arial" w:cs="Arial"/>
          <w:sz w:val="24"/>
          <w:szCs w:val="24"/>
        </w:rPr>
        <w:t xml:space="preserve">los que </w:t>
      </w:r>
      <w:r w:rsidR="00DD4B48">
        <w:rPr>
          <w:rFonts w:ascii="Arial" w:hAnsi="Arial" w:cs="Arial"/>
          <w:sz w:val="24"/>
          <w:szCs w:val="24"/>
        </w:rPr>
        <w:t>se lleva</w:t>
      </w:r>
      <w:r w:rsidR="00702213">
        <w:rPr>
          <w:rFonts w:ascii="Arial" w:hAnsi="Arial" w:cs="Arial"/>
          <w:sz w:val="24"/>
          <w:szCs w:val="24"/>
        </w:rPr>
        <w:t>n</w:t>
      </w:r>
      <w:r w:rsidR="00DD4B48">
        <w:rPr>
          <w:rFonts w:ascii="Arial" w:hAnsi="Arial" w:cs="Arial"/>
          <w:sz w:val="24"/>
          <w:szCs w:val="24"/>
        </w:rPr>
        <w:t xml:space="preserve"> a cabo dentro de las </w:t>
      </w:r>
      <w:r w:rsidR="003E1E8F">
        <w:rPr>
          <w:rFonts w:ascii="Arial" w:hAnsi="Arial" w:cs="Arial"/>
          <w:sz w:val="24"/>
          <w:szCs w:val="24"/>
        </w:rPr>
        <w:t>comisiones permanentes</w:t>
      </w:r>
      <w:r w:rsidR="009E4E40">
        <w:rPr>
          <w:rFonts w:ascii="Arial" w:hAnsi="Arial" w:cs="Arial"/>
          <w:sz w:val="24"/>
          <w:szCs w:val="24"/>
        </w:rPr>
        <w:t xml:space="preserve"> </w:t>
      </w:r>
      <w:r w:rsidR="00DC699D" w:rsidRPr="004D29E1">
        <w:rPr>
          <w:rFonts w:ascii="Arial" w:hAnsi="Arial" w:cs="Arial"/>
          <w:sz w:val="24"/>
          <w:szCs w:val="24"/>
        </w:rPr>
        <w:t>y</w:t>
      </w:r>
      <w:r w:rsidR="004D29E1">
        <w:rPr>
          <w:rFonts w:ascii="Arial" w:hAnsi="Arial" w:cs="Arial"/>
          <w:sz w:val="24"/>
          <w:szCs w:val="24"/>
        </w:rPr>
        <w:t xml:space="preserve"> las comisiones</w:t>
      </w:r>
      <w:r w:rsidR="009E4E40">
        <w:rPr>
          <w:rFonts w:ascii="Arial" w:hAnsi="Arial" w:cs="Arial"/>
          <w:sz w:val="24"/>
          <w:szCs w:val="24"/>
        </w:rPr>
        <w:t xml:space="preserve"> especiales</w:t>
      </w:r>
      <w:r w:rsidR="00DD4B48">
        <w:rPr>
          <w:rFonts w:ascii="Arial" w:hAnsi="Arial" w:cs="Arial"/>
          <w:sz w:val="24"/>
          <w:szCs w:val="24"/>
        </w:rPr>
        <w:t>, en donde sus integrantes t</w:t>
      </w:r>
      <w:r w:rsidR="00E70528">
        <w:rPr>
          <w:rFonts w:ascii="Arial" w:hAnsi="Arial" w:cs="Arial"/>
          <w:sz w:val="24"/>
          <w:szCs w:val="24"/>
        </w:rPr>
        <w:t>ienen la</w:t>
      </w:r>
      <w:r w:rsidR="00DD4B48">
        <w:rPr>
          <w:rFonts w:ascii="Arial" w:hAnsi="Arial" w:cs="Arial"/>
          <w:sz w:val="24"/>
          <w:szCs w:val="24"/>
        </w:rPr>
        <w:t xml:space="preserve"> tarea de </w:t>
      </w:r>
      <w:r w:rsidR="00B32E19">
        <w:rPr>
          <w:rFonts w:ascii="Arial" w:hAnsi="Arial" w:cs="Arial"/>
          <w:sz w:val="24"/>
          <w:szCs w:val="24"/>
        </w:rPr>
        <w:t>analiza</w:t>
      </w:r>
      <w:r w:rsidR="00DD4B48">
        <w:rPr>
          <w:rFonts w:ascii="Arial" w:hAnsi="Arial" w:cs="Arial"/>
          <w:sz w:val="24"/>
          <w:szCs w:val="24"/>
        </w:rPr>
        <w:t>r</w:t>
      </w:r>
      <w:r w:rsidR="00B32E19">
        <w:rPr>
          <w:rFonts w:ascii="Arial" w:hAnsi="Arial" w:cs="Arial"/>
          <w:sz w:val="24"/>
          <w:szCs w:val="24"/>
        </w:rPr>
        <w:t>, discut</w:t>
      </w:r>
      <w:r w:rsidR="00DD4B48">
        <w:rPr>
          <w:rFonts w:ascii="Arial" w:hAnsi="Arial" w:cs="Arial"/>
          <w:sz w:val="24"/>
          <w:szCs w:val="24"/>
        </w:rPr>
        <w:t>ir</w:t>
      </w:r>
      <w:r w:rsidR="00B32E19">
        <w:rPr>
          <w:rFonts w:ascii="Arial" w:hAnsi="Arial" w:cs="Arial"/>
          <w:sz w:val="24"/>
          <w:szCs w:val="24"/>
        </w:rPr>
        <w:t xml:space="preserve"> y apr</w:t>
      </w:r>
      <w:r w:rsidR="00DD4B48">
        <w:rPr>
          <w:rFonts w:ascii="Arial" w:hAnsi="Arial" w:cs="Arial"/>
          <w:sz w:val="24"/>
          <w:szCs w:val="24"/>
        </w:rPr>
        <w:t>obar un posible dictamen</w:t>
      </w:r>
      <w:r w:rsidR="00137B73">
        <w:rPr>
          <w:rFonts w:ascii="Arial" w:hAnsi="Arial" w:cs="Arial"/>
          <w:sz w:val="24"/>
          <w:szCs w:val="24"/>
        </w:rPr>
        <w:t>,</w:t>
      </w:r>
      <w:r w:rsidR="00DD4B48">
        <w:rPr>
          <w:rFonts w:ascii="Arial" w:hAnsi="Arial" w:cs="Arial"/>
          <w:sz w:val="24"/>
          <w:szCs w:val="24"/>
        </w:rPr>
        <w:t xml:space="preserve"> de</w:t>
      </w:r>
      <w:r w:rsidR="00163B96">
        <w:rPr>
          <w:rFonts w:ascii="Arial" w:hAnsi="Arial" w:cs="Arial"/>
          <w:sz w:val="24"/>
          <w:szCs w:val="24"/>
        </w:rPr>
        <w:t>rivado de las</w:t>
      </w:r>
      <w:r w:rsidR="00DC699D">
        <w:rPr>
          <w:rFonts w:ascii="Arial" w:hAnsi="Arial" w:cs="Arial"/>
          <w:sz w:val="24"/>
          <w:szCs w:val="24"/>
        </w:rPr>
        <w:t xml:space="preserve"> </w:t>
      </w:r>
      <w:r w:rsidR="009E4E40">
        <w:rPr>
          <w:rFonts w:ascii="Arial" w:hAnsi="Arial" w:cs="Arial"/>
          <w:sz w:val="24"/>
          <w:szCs w:val="24"/>
        </w:rPr>
        <w:t xml:space="preserve">iniciativas de ley </w:t>
      </w:r>
      <w:r w:rsidR="00DC699D">
        <w:rPr>
          <w:rFonts w:ascii="Arial" w:hAnsi="Arial" w:cs="Arial"/>
          <w:sz w:val="24"/>
          <w:szCs w:val="24"/>
        </w:rPr>
        <w:t>que present</w:t>
      </w:r>
      <w:r w:rsidR="004D29E1">
        <w:rPr>
          <w:rFonts w:ascii="Arial" w:hAnsi="Arial" w:cs="Arial"/>
          <w:sz w:val="24"/>
          <w:szCs w:val="24"/>
        </w:rPr>
        <w:t>a</w:t>
      </w:r>
      <w:r w:rsidR="00DC699D">
        <w:rPr>
          <w:rFonts w:ascii="Arial" w:hAnsi="Arial" w:cs="Arial"/>
          <w:sz w:val="24"/>
          <w:szCs w:val="24"/>
        </w:rPr>
        <w:t>n los legisladores</w:t>
      </w:r>
      <w:r w:rsidR="00E65254">
        <w:rPr>
          <w:rFonts w:ascii="Arial" w:hAnsi="Arial" w:cs="Arial"/>
          <w:sz w:val="24"/>
          <w:szCs w:val="24"/>
        </w:rPr>
        <w:t xml:space="preserve"> de las diferentes fracciones parlamentarias</w:t>
      </w:r>
      <w:r w:rsidR="008D1627">
        <w:rPr>
          <w:rFonts w:ascii="Arial" w:hAnsi="Arial" w:cs="Arial"/>
          <w:sz w:val="24"/>
          <w:szCs w:val="24"/>
        </w:rPr>
        <w:t xml:space="preserve"> en </w:t>
      </w:r>
      <w:r w:rsidR="00AA183A">
        <w:rPr>
          <w:rFonts w:ascii="Arial" w:hAnsi="Arial" w:cs="Arial"/>
          <w:sz w:val="24"/>
          <w:szCs w:val="24"/>
        </w:rPr>
        <w:t>cada sesión</w:t>
      </w:r>
      <w:r w:rsidR="008D1627">
        <w:rPr>
          <w:rFonts w:ascii="Arial" w:hAnsi="Arial" w:cs="Arial"/>
          <w:sz w:val="24"/>
          <w:szCs w:val="24"/>
        </w:rPr>
        <w:t xml:space="preserve"> ordinaria</w:t>
      </w:r>
      <w:r w:rsidR="009E4E40">
        <w:rPr>
          <w:rFonts w:ascii="Arial" w:hAnsi="Arial" w:cs="Arial"/>
          <w:sz w:val="24"/>
          <w:szCs w:val="24"/>
        </w:rPr>
        <w:t xml:space="preserve">, </w:t>
      </w:r>
      <w:r w:rsidR="00E65254">
        <w:rPr>
          <w:rFonts w:ascii="Arial" w:hAnsi="Arial" w:cs="Arial"/>
          <w:sz w:val="24"/>
          <w:szCs w:val="24"/>
        </w:rPr>
        <w:t xml:space="preserve">y que </w:t>
      </w:r>
      <w:r w:rsidR="009E4E40">
        <w:rPr>
          <w:rFonts w:ascii="Arial" w:hAnsi="Arial" w:cs="Arial"/>
          <w:sz w:val="24"/>
          <w:szCs w:val="24"/>
        </w:rPr>
        <w:t>posteriormente</w:t>
      </w:r>
      <w:r w:rsidR="00AA183A">
        <w:rPr>
          <w:rFonts w:ascii="Arial" w:hAnsi="Arial" w:cs="Arial"/>
          <w:sz w:val="24"/>
          <w:szCs w:val="24"/>
        </w:rPr>
        <w:t xml:space="preserve"> s</w:t>
      </w:r>
      <w:r w:rsidR="00BB7846">
        <w:rPr>
          <w:rFonts w:ascii="Arial" w:hAnsi="Arial" w:cs="Arial"/>
          <w:sz w:val="24"/>
          <w:szCs w:val="24"/>
        </w:rPr>
        <w:t xml:space="preserve">on </w:t>
      </w:r>
      <w:r w:rsidR="00AA183A">
        <w:rPr>
          <w:rFonts w:ascii="Arial" w:hAnsi="Arial" w:cs="Arial"/>
          <w:sz w:val="24"/>
          <w:szCs w:val="24"/>
        </w:rPr>
        <w:t>votad</w:t>
      </w:r>
      <w:r w:rsidR="00BB7846">
        <w:rPr>
          <w:rFonts w:ascii="Arial" w:hAnsi="Arial" w:cs="Arial"/>
          <w:sz w:val="24"/>
          <w:szCs w:val="24"/>
        </w:rPr>
        <w:t>a</w:t>
      </w:r>
      <w:r w:rsidR="00AA183A">
        <w:rPr>
          <w:rFonts w:ascii="Arial" w:hAnsi="Arial" w:cs="Arial"/>
          <w:sz w:val="24"/>
          <w:szCs w:val="24"/>
        </w:rPr>
        <w:t xml:space="preserve">s a favor o en contra </w:t>
      </w:r>
      <w:r w:rsidR="005F3E02">
        <w:rPr>
          <w:rFonts w:ascii="Arial" w:hAnsi="Arial" w:cs="Arial"/>
          <w:sz w:val="24"/>
          <w:szCs w:val="24"/>
        </w:rPr>
        <w:t>dentro</w:t>
      </w:r>
      <w:r w:rsidR="009E4E40">
        <w:rPr>
          <w:rFonts w:ascii="Arial" w:hAnsi="Arial" w:cs="Arial"/>
          <w:sz w:val="24"/>
          <w:szCs w:val="24"/>
        </w:rPr>
        <w:t xml:space="preserve"> </w:t>
      </w:r>
      <w:r w:rsidR="005F3E02">
        <w:rPr>
          <w:rFonts w:ascii="Arial" w:hAnsi="Arial" w:cs="Arial"/>
          <w:sz w:val="24"/>
          <w:szCs w:val="24"/>
        </w:rPr>
        <w:t>d</w:t>
      </w:r>
      <w:r w:rsidR="009E4E40">
        <w:rPr>
          <w:rFonts w:ascii="Arial" w:hAnsi="Arial" w:cs="Arial"/>
          <w:sz w:val="24"/>
          <w:szCs w:val="24"/>
        </w:rPr>
        <w:t>el pleno del recinto legislativo</w:t>
      </w:r>
      <w:r w:rsidR="00AA183A">
        <w:rPr>
          <w:rFonts w:ascii="Arial" w:hAnsi="Arial" w:cs="Arial"/>
          <w:sz w:val="24"/>
          <w:szCs w:val="24"/>
        </w:rPr>
        <w:t>.</w:t>
      </w:r>
    </w:p>
    <w:p w:rsidR="00E70528" w:rsidRDefault="00137B73" w:rsidP="00DC6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B91F44">
        <w:rPr>
          <w:rFonts w:ascii="Arial" w:hAnsi="Arial" w:cs="Arial"/>
          <w:sz w:val="24"/>
          <w:szCs w:val="24"/>
        </w:rPr>
        <w:t>diputad</w:t>
      </w:r>
      <w:r>
        <w:rPr>
          <w:rFonts w:ascii="Arial" w:hAnsi="Arial" w:cs="Arial"/>
          <w:sz w:val="24"/>
          <w:szCs w:val="24"/>
        </w:rPr>
        <w:t>a</w:t>
      </w:r>
      <w:r w:rsidR="00B91F44">
        <w:rPr>
          <w:rFonts w:ascii="Arial" w:hAnsi="Arial" w:cs="Arial"/>
          <w:sz w:val="24"/>
          <w:szCs w:val="24"/>
        </w:rPr>
        <w:t xml:space="preserve"> o </w:t>
      </w:r>
      <w:r w:rsidR="008D1627">
        <w:rPr>
          <w:rFonts w:ascii="Arial" w:hAnsi="Arial" w:cs="Arial"/>
          <w:sz w:val="24"/>
          <w:szCs w:val="24"/>
        </w:rPr>
        <w:t xml:space="preserve">el </w:t>
      </w:r>
      <w:r w:rsidR="00B91F44">
        <w:rPr>
          <w:rFonts w:ascii="Arial" w:hAnsi="Arial" w:cs="Arial"/>
          <w:sz w:val="24"/>
          <w:szCs w:val="24"/>
        </w:rPr>
        <w:t>diputad</w:t>
      </w:r>
      <w:r>
        <w:rPr>
          <w:rFonts w:ascii="Arial" w:hAnsi="Arial" w:cs="Arial"/>
          <w:sz w:val="24"/>
          <w:szCs w:val="24"/>
        </w:rPr>
        <w:t>o</w:t>
      </w:r>
      <w:r w:rsidR="00B91F44">
        <w:rPr>
          <w:rFonts w:ascii="Arial" w:hAnsi="Arial" w:cs="Arial"/>
          <w:sz w:val="24"/>
          <w:szCs w:val="24"/>
        </w:rPr>
        <w:t xml:space="preserve"> proponente de una iniciativa, debe contemplársele en las sesiones de la comisión donde fuese turnada su propuesta,</w:t>
      </w:r>
      <w:r w:rsidR="00EC78FF">
        <w:rPr>
          <w:rFonts w:ascii="Arial" w:hAnsi="Arial" w:cs="Arial"/>
          <w:sz w:val="24"/>
          <w:szCs w:val="24"/>
        </w:rPr>
        <w:t xml:space="preserve"> por lo que se le debe notificar las veces que se trate la misma y que aparezca </w:t>
      </w:r>
      <w:r w:rsidR="00B91F44">
        <w:rPr>
          <w:rFonts w:ascii="Arial" w:hAnsi="Arial" w:cs="Arial"/>
          <w:sz w:val="24"/>
          <w:szCs w:val="24"/>
        </w:rPr>
        <w:t>en el orden del día</w:t>
      </w:r>
      <w:r w:rsidR="00BE6787">
        <w:rPr>
          <w:rFonts w:ascii="Arial" w:hAnsi="Arial" w:cs="Arial"/>
          <w:sz w:val="24"/>
          <w:szCs w:val="24"/>
        </w:rPr>
        <w:t xml:space="preserve"> de la </w:t>
      </w:r>
      <w:r w:rsidR="00BE6787">
        <w:rPr>
          <w:rFonts w:ascii="Arial" w:hAnsi="Arial" w:cs="Arial"/>
          <w:sz w:val="24"/>
          <w:szCs w:val="24"/>
        </w:rPr>
        <w:lastRenderedPageBreak/>
        <w:t>co</w:t>
      </w:r>
      <w:r w:rsidR="00E70528">
        <w:rPr>
          <w:rFonts w:ascii="Arial" w:hAnsi="Arial" w:cs="Arial"/>
          <w:sz w:val="24"/>
          <w:szCs w:val="24"/>
        </w:rPr>
        <w:t>misión</w:t>
      </w:r>
      <w:r w:rsidR="00EC78FF">
        <w:rPr>
          <w:rFonts w:ascii="Arial" w:hAnsi="Arial" w:cs="Arial"/>
          <w:sz w:val="24"/>
          <w:szCs w:val="24"/>
        </w:rPr>
        <w:t>,</w:t>
      </w:r>
      <w:r w:rsidR="00B91F44">
        <w:rPr>
          <w:rFonts w:ascii="Arial" w:hAnsi="Arial" w:cs="Arial"/>
          <w:sz w:val="24"/>
          <w:szCs w:val="24"/>
        </w:rPr>
        <w:t xml:space="preserve"> con el objetivo</w:t>
      </w:r>
      <w:r w:rsidR="00EC78FF">
        <w:rPr>
          <w:rFonts w:ascii="Arial" w:hAnsi="Arial" w:cs="Arial"/>
          <w:sz w:val="24"/>
          <w:szCs w:val="24"/>
        </w:rPr>
        <w:t xml:space="preserve"> de que el legislador acuda a </w:t>
      </w:r>
      <w:r w:rsidR="008D1627">
        <w:rPr>
          <w:rFonts w:ascii="Arial" w:hAnsi="Arial" w:cs="Arial"/>
          <w:sz w:val="24"/>
          <w:szCs w:val="24"/>
        </w:rPr>
        <w:t>la</w:t>
      </w:r>
      <w:r w:rsidR="00EC78FF">
        <w:rPr>
          <w:rFonts w:ascii="Arial" w:hAnsi="Arial" w:cs="Arial"/>
          <w:sz w:val="24"/>
          <w:szCs w:val="24"/>
        </w:rPr>
        <w:t xml:space="preserve"> sesión y pueda</w:t>
      </w:r>
      <w:r w:rsidR="00B91F44">
        <w:rPr>
          <w:rFonts w:ascii="Arial" w:hAnsi="Arial" w:cs="Arial"/>
          <w:sz w:val="24"/>
          <w:szCs w:val="24"/>
        </w:rPr>
        <w:t xml:space="preserve"> </w:t>
      </w:r>
      <w:r w:rsidR="00EC78FF">
        <w:rPr>
          <w:rFonts w:ascii="Arial" w:hAnsi="Arial" w:cs="Arial"/>
          <w:sz w:val="24"/>
          <w:szCs w:val="24"/>
        </w:rPr>
        <w:t xml:space="preserve">así </w:t>
      </w:r>
      <w:r w:rsidR="00B91F44">
        <w:rPr>
          <w:rFonts w:ascii="Arial" w:hAnsi="Arial" w:cs="Arial"/>
          <w:sz w:val="24"/>
          <w:szCs w:val="24"/>
        </w:rPr>
        <w:t>defender</w:t>
      </w:r>
      <w:r w:rsidR="00163B96">
        <w:rPr>
          <w:rFonts w:ascii="Arial" w:hAnsi="Arial" w:cs="Arial"/>
          <w:sz w:val="24"/>
          <w:szCs w:val="24"/>
        </w:rPr>
        <w:t xml:space="preserve"> lo que ya propuso</w:t>
      </w:r>
      <w:r w:rsidR="00E70528">
        <w:rPr>
          <w:rFonts w:ascii="Arial" w:hAnsi="Arial" w:cs="Arial"/>
          <w:sz w:val="24"/>
          <w:szCs w:val="24"/>
        </w:rPr>
        <w:t xml:space="preserve">, </w:t>
      </w:r>
      <w:r w:rsidR="00EC78FF">
        <w:rPr>
          <w:rFonts w:ascii="Arial" w:hAnsi="Arial" w:cs="Arial"/>
          <w:sz w:val="24"/>
          <w:szCs w:val="24"/>
        </w:rPr>
        <w:t xml:space="preserve">pudiendo también </w:t>
      </w:r>
      <w:r w:rsidR="008D1627">
        <w:rPr>
          <w:rFonts w:ascii="Arial" w:hAnsi="Arial" w:cs="Arial"/>
          <w:sz w:val="24"/>
          <w:szCs w:val="24"/>
        </w:rPr>
        <w:t xml:space="preserve">dotar de </w:t>
      </w:r>
      <w:r w:rsidR="004D29E1">
        <w:rPr>
          <w:rFonts w:ascii="Arial" w:hAnsi="Arial" w:cs="Arial"/>
          <w:sz w:val="24"/>
          <w:szCs w:val="24"/>
        </w:rPr>
        <w:t xml:space="preserve">mayor </w:t>
      </w:r>
      <w:r w:rsidR="00B91F44">
        <w:rPr>
          <w:rFonts w:ascii="Arial" w:hAnsi="Arial" w:cs="Arial"/>
          <w:sz w:val="24"/>
          <w:szCs w:val="24"/>
        </w:rPr>
        <w:t>información</w:t>
      </w:r>
      <w:r w:rsidR="00E70528">
        <w:rPr>
          <w:rFonts w:ascii="Arial" w:hAnsi="Arial" w:cs="Arial"/>
          <w:sz w:val="24"/>
          <w:szCs w:val="24"/>
        </w:rPr>
        <w:t xml:space="preserve"> a quienes se </w:t>
      </w:r>
      <w:r w:rsidR="00E7580D">
        <w:rPr>
          <w:rFonts w:ascii="Arial" w:hAnsi="Arial" w:cs="Arial"/>
          <w:sz w:val="24"/>
          <w:szCs w:val="24"/>
        </w:rPr>
        <w:t>encargarán</w:t>
      </w:r>
      <w:r w:rsidR="00E705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ese momento </w:t>
      </w:r>
      <w:r w:rsidR="00E70528">
        <w:rPr>
          <w:rFonts w:ascii="Arial" w:hAnsi="Arial" w:cs="Arial"/>
          <w:sz w:val="24"/>
          <w:szCs w:val="24"/>
        </w:rPr>
        <w:t xml:space="preserve">de </w:t>
      </w:r>
      <w:r w:rsidR="00E7580D">
        <w:rPr>
          <w:rFonts w:ascii="Arial" w:hAnsi="Arial" w:cs="Arial"/>
          <w:sz w:val="24"/>
          <w:szCs w:val="24"/>
        </w:rPr>
        <w:t>aprobar o desechar su</w:t>
      </w:r>
      <w:r w:rsidR="00E70528">
        <w:rPr>
          <w:rFonts w:ascii="Arial" w:hAnsi="Arial" w:cs="Arial"/>
          <w:sz w:val="24"/>
          <w:szCs w:val="24"/>
        </w:rPr>
        <w:t xml:space="preserve"> </w:t>
      </w:r>
      <w:r w:rsidR="004D29E1">
        <w:rPr>
          <w:rFonts w:ascii="Arial" w:hAnsi="Arial" w:cs="Arial"/>
          <w:sz w:val="24"/>
          <w:szCs w:val="24"/>
        </w:rPr>
        <w:t>iniciativa</w:t>
      </w:r>
      <w:r w:rsidR="00E7580D">
        <w:rPr>
          <w:rFonts w:ascii="Arial" w:hAnsi="Arial" w:cs="Arial"/>
          <w:sz w:val="24"/>
          <w:szCs w:val="24"/>
        </w:rPr>
        <w:t>.</w:t>
      </w:r>
    </w:p>
    <w:p w:rsidR="00C832C9" w:rsidRDefault="00163B96" w:rsidP="00DC6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Reglamento de la Ley de Gobierno del Poder Legislativo del Estado de Yucatán, establece en su artículo</w:t>
      </w:r>
      <w:r w:rsidR="005F3E02">
        <w:rPr>
          <w:rFonts w:ascii="Arial" w:hAnsi="Arial" w:cs="Arial"/>
          <w:sz w:val="24"/>
          <w:szCs w:val="24"/>
        </w:rPr>
        <w:t xml:space="preserve"> 74</w:t>
      </w:r>
      <w:r w:rsidR="008070FB">
        <w:rPr>
          <w:rFonts w:ascii="Arial" w:hAnsi="Arial" w:cs="Arial"/>
          <w:sz w:val="24"/>
          <w:szCs w:val="24"/>
        </w:rPr>
        <w:t xml:space="preserve"> que las comisiones que tengan a su cargo dictaminar algún asunto</w:t>
      </w:r>
      <w:r w:rsidR="00BB7846">
        <w:rPr>
          <w:rFonts w:ascii="Arial" w:hAnsi="Arial" w:cs="Arial"/>
          <w:sz w:val="24"/>
          <w:szCs w:val="24"/>
        </w:rPr>
        <w:t>,</w:t>
      </w:r>
      <w:r w:rsidR="008070FB">
        <w:rPr>
          <w:rFonts w:ascii="Arial" w:hAnsi="Arial" w:cs="Arial"/>
          <w:sz w:val="24"/>
          <w:szCs w:val="24"/>
        </w:rPr>
        <w:t xml:space="preserve"> tendrán </w:t>
      </w:r>
      <w:r w:rsidR="005F3E02">
        <w:rPr>
          <w:rFonts w:ascii="Arial" w:hAnsi="Arial" w:cs="Arial"/>
          <w:sz w:val="24"/>
          <w:szCs w:val="24"/>
        </w:rPr>
        <w:t xml:space="preserve">45 días hábiles </w:t>
      </w:r>
      <w:r w:rsidR="008070FB">
        <w:rPr>
          <w:rFonts w:ascii="Arial" w:hAnsi="Arial" w:cs="Arial"/>
          <w:sz w:val="24"/>
          <w:szCs w:val="24"/>
        </w:rPr>
        <w:t xml:space="preserve">para emitir una resolución, contados </w:t>
      </w:r>
      <w:r w:rsidR="005F3E02">
        <w:rPr>
          <w:rFonts w:ascii="Arial" w:hAnsi="Arial" w:cs="Arial"/>
          <w:sz w:val="24"/>
          <w:szCs w:val="24"/>
        </w:rPr>
        <w:t xml:space="preserve">a partir </w:t>
      </w:r>
      <w:r w:rsidR="008070FB">
        <w:rPr>
          <w:rFonts w:ascii="Arial" w:hAnsi="Arial" w:cs="Arial"/>
          <w:sz w:val="24"/>
          <w:szCs w:val="24"/>
        </w:rPr>
        <w:t xml:space="preserve">del día siguiente de que </w:t>
      </w:r>
      <w:r w:rsidR="005F3E02">
        <w:rPr>
          <w:rFonts w:ascii="Arial" w:hAnsi="Arial" w:cs="Arial"/>
          <w:sz w:val="24"/>
          <w:szCs w:val="24"/>
        </w:rPr>
        <w:t>se distribuya</w:t>
      </w:r>
      <w:r w:rsidR="008070FB">
        <w:rPr>
          <w:rFonts w:ascii="Arial" w:hAnsi="Arial" w:cs="Arial"/>
          <w:sz w:val="24"/>
          <w:szCs w:val="24"/>
        </w:rPr>
        <w:t xml:space="preserve"> de manera oficial en sesión</w:t>
      </w:r>
      <w:r w:rsidR="005F3E02">
        <w:rPr>
          <w:rFonts w:ascii="Arial" w:hAnsi="Arial" w:cs="Arial"/>
          <w:sz w:val="24"/>
          <w:szCs w:val="24"/>
        </w:rPr>
        <w:t xml:space="preserve"> de comisiones,</w:t>
      </w:r>
      <w:r w:rsidR="008070FB">
        <w:rPr>
          <w:rFonts w:ascii="Arial" w:hAnsi="Arial" w:cs="Arial"/>
          <w:sz w:val="24"/>
          <w:szCs w:val="24"/>
        </w:rPr>
        <w:t xml:space="preserve"> pudiendo solicitar el Presidente de la comisión una prórroga hasta por un término igual</w:t>
      </w:r>
      <w:r w:rsidR="00C832C9">
        <w:rPr>
          <w:rFonts w:ascii="Arial" w:hAnsi="Arial" w:cs="Arial"/>
          <w:sz w:val="24"/>
          <w:szCs w:val="24"/>
        </w:rPr>
        <w:t>; desafortunadamente se</w:t>
      </w:r>
      <w:r w:rsidR="008070FB">
        <w:rPr>
          <w:rFonts w:ascii="Arial" w:hAnsi="Arial" w:cs="Arial"/>
          <w:sz w:val="24"/>
          <w:szCs w:val="24"/>
        </w:rPr>
        <w:t xml:space="preserve"> </w:t>
      </w:r>
      <w:r w:rsidR="00BB7846">
        <w:rPr>
          <w:rFonts w:ascii="Arial" w:hAnsi="Arial" w:cs="Arial"/>
          <w:sz w:val="24"/>
          <w:szCs w:val="24"/>
        </w:rPr>
        <w:t>ocasiona</w:t>
      </w:r>
      <w:r w:rsidR="00C832C9">
        <w:rPr>
          <w:rFonts w:ascii="Arial" w:hAnsi="Arial" w:cs="Arial"/>
          <w:sz w:val="24"/>
          <w:szCs w:val="24"/>
        </w:rPr>
        <w:t xml:space="preserve"> con</w:t>
      </w:r>
      <w:r w:rsidR="00BB7846">
        <w:rPr>
          <w:rFonts w:ascii="Arial" w:hAnsi="Arial" w:cs="Arial"/>
          <w:sz w:val="24"/>
          <w:szCs w:val="24"/>
        </w:rPr>
        <w:t xml:space="preserve"> </w:t>
      </w:r>
      <w:r w:rsidR="008070FB">
        <w:rPr>
          <w:rFonts w:ascii="Arial" w:hAnsi="Arial" w:cs="Arial"/>
          <w:sz w:val="24"/>
          <w:szCs w:val="24"/>
        </w:rPr>
        <w:t xml:space="preserve">esto una baja productividad y un rezago legislativo, que posteriormente es heredado a las siguientes legislaturas. </w:t>
      </w:r>
    </w:p>
    <w:p w:rsidR="00EC78FF" w:rsidRDefault="008070FB" w:rsidP="00DC69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Dicho reglamento también </w:t>
      </w:r>
      <w:r w:rsidR="005F3E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señala en su artículo </w:t>
      </w:r>
      <w:r w:rsidR="00163B96">
        <w:rPr>
          <w:rFonts w:ascii="Arial" w:hAnsi="Arial" w:cs="Arial"/>
          <w:sz w:val="24"/>
          <w:szCs w:val="24"/>
        </w:rPr>
        <w:t xml:space="preserve">133, que las convocatorias emitidas por las comisiones se realizarán con veinte cuatro horas de anticipación y únicamente se le notificará a los diputados que </w:t>
      </w:r>
      <w:r w:rsidR="00A73D41">
        <w:rPr>
          <w:rFonts w:ascii="Arial" w:hAnsi="Arial" w:cs="Arial"/>
          <w:sz w:val="24"/>
          <w:szCs w:val="24"/>
        </w:rPr>
        <w:t xml:space="preserve">las integran, </w:t>
      </w:r>
      <w:r w:rsidR="00163B96">
        <w:rPr>
          <w:rFonts w:ascii="Arial" w:hAnsi="Arial" w:cs="Arial"/>
          <w:sz w:val="24"/>
          <w:szCs w:val="24"/>
        </w:rPr>
        <w:t xml:space="preserve">lo que genera que los </w:t>
      </w:r>
      <w:r w:rsidR="00A73D41">
        <w:rPr>
          <w:rFonts w:ascii="Arial" w:hAnsi="Arial" w:cs="Arial"/>
          <w:sz w:val="24"/>
          <w:szCs w:val="24"/>
        </w:rPr>
        <w:t xml:space="preserve">demás </w:t>
      </w:r>
      <w:r w:rsidR="00163B96">
        <w:rPr>
          <w:rFonts w:ascii="Arial" w:hAnsi="Arial" w:cs="Arial"/>
          <w:sz w:val="24"/>
          <w:szCs w:val="24"/>
        </w:rPr>
        <w:t>diputados que</w:t>
      </w:r>
      <w:r w:rsidR="00A73D41">
        <w:rPr>
          <w:rFonts w:ascii="Arial" w:hAnsi="Arial" w:cs="Arial"/>
          <w:sz w:val="24"/>
          <w:szCs w:val="24"/>
        </w:rPr>
        <w:t xml:space="preserve"> no form</w:t>
      </w:r>
      <w:r w:rsidR="00B44A1B">
        <w:rPr>
          <w:rFonts w:ascii="Arial" w:hAnsi="Arial" w:cs="Arial"/>
          <w:sz w:val="24"/>
          <w:szCs w:val="24"/>
        </w:rPr>
        <w:t>a</w:t>
      </w:r>
      <w:r w:rsidR="00A73D41">
        <w:rPr>
          <w:rFonts w:ascii="Arial" w:hAnsi="Arial" w:cs="Arial"/>
          <w:sz w:val="24"/>
          <w:szCs w:val="24"/>
        </w:rPr>
        <w:t>n parte de una determinada comisión</w:t>
      </w:r>
      <w:r>
        <w:rPr>
          <w:rFonts w:ascii="Arial" w:hAnsi="Arial" w:cs="Arial"/>
          <w:sz w:val="24"/>
          <w:szCs w:val="24"/>
        </w:rPr>
        <w:t>,</w:t>
      </w:r>
      <w:r w:rsidR="00A73D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pero que en esa misma </w:t>
      </w:r>
      <w:r w:rsidR="00A73D41">
        <w:rPr>
          <w:rFonts w:ascii="Arial" w:hAnsi="Arial" w:cs="Arial"/>
          <w:sz w:val="24"/>
          <w:szCs w:val="24"/>
        </w:rPr>
        <w:t>se encontrara su iniciativa ley, no puedan darle</w:t>
      </w:r>
      <w:r w:rsidR="00163B96">
        <w:rPr>
          <w:rFonts w:ascii="Arial" w:hAnsi="Arial" w:cs="Arial"/>
          <w:sz w:val="24"/>
          <w:szCs w:val="24"/>
        </w:rPr>
        <w:t xml:space="preserve"> </w:t>
      </w:r>
      <w:r w:rsidR="00A73D41">
        <w:rPr>
          <w:rFonts w:ascii="Arial" w:hAnsi="Arial" w:cs="Arial"/>
          <w:sz w:val="24"/>
          <w:szCs w:val="24"/>
        </w:rPr>
        <w:t xml:space="preserve">el seguimiento </w:t>
      </w:r>
      <w:r w:rsidR="00B44A1B">
        <w:rPr>
          <w:rFonts w:ascii="Arial" w:hAnsi="Arial" w:cs="Arial"/>
          <w:sz w:val="24"/>
          <w:szCs w:val="24"/>
        </w:rPr>
        <w:t xml:space="preserve">adecuado </w:t>
      </w:r>
      <w:r w:rsidR="00A73D41">
        <w:rPr>
          <w:rFonts w:ascii="Arial" w:hAnsi="Arial" w:cs="Arial"/>
          <w:sz w:val="24"/>
          <w:szCs w:val="24"/>
        </w:rPr>
        <w:t>a su trabajo legislativo,</w:t>
      </w:r>
      <w:r>
        <w:rPr>
          <w:rFonts w:ascii="Arial" w:hAnsi="Arial" w:cs="Arial"/>
          <w:sz w:val="24"/>
          <w:szCs w:val="24"/>
        </w:rPr>
        <w:t xml:space="preserve"> </w:t>
      </w:r>
      <w:r w:rsidR="00E7580D">
        <w:rPr>
          <w:rFonts w:ascii="Arial" w:hAnsi="Arial" w:cs="Arial"/>
          <w:sz w:val="24"/>
          <w:szCs w:val="24"/>
        </w:rPr>
        <w:t xml:space="preserve"> solamente llegan a saber de </w:t>
      </w:r>
      <w:r w:rsidR="00A73D41">
        <w:rPr>
          <w:rFonts w:ascii="Arial" w:hAnsi="Arial" w:cs="Arial"/>
          <w:sz w:val="24"/>
          <w:szCs w:val="24"/>
        </w:rPr>
        <w:t xml:space="preserve">sus propuestas hasta que </w:t>
      </w:r>
      <w:r w:rsidR="00E7580D">
        <w:rPr>
          <w:rFonts w:ascii="Arial" w:hAnsi="Arial" w:cs="Arial"/>
          <w:sz w:val="24"/>
          <w:szCs w:val="24"/>
        </w:rPr>
        <w:t xml:space="preserve">ya </w:t>
      </w:r>
      <w:r w:rsidR="00137B73">
        <w:rPr>
          <w:rFonts w:ascii="Arial" w:hAnsi="Arial" w:cs="Arial"/>
          <w:sz w:val="24"/>
          <w:szCs w:val="24"/>
        </w:rPr>
        <w:t>se</w:t>
      </w:r>
      <w:r w:rsidR="00163B96">
        <w:rPr>
          <w:rFonts w:ascii="Arial" w:hAnsi="Arial" w:cs="Arial"/>
          <w:sz w:val="24"/>
          <w:szCs w:val="24"/>
        </w:rPr>
        <w:t xml:space="preserve"> han</w:t>
      </w:r>
      <w:r w:rsidR="00137B73">
        <w:rPr>
          <w:rFonts w:ascii="Arial" w:hAnsi="Arial" w:cs="Arial"/>
          <w:sz w:val="24"/>
          <w:szCs w:val="24"/>
        </w:rPr>
        <w:t xml:space="preserve"> dictamina</w:t>
      </w:r>
      <w:r w:rsidR="00163B96">
        <w:rPr>
          <w:rFonts w:ascii="Arial" w:hAnsi="Arial" w:cs="Arial"/>
          <w:sz w:val="24"/>
          <w:szCs w:val="24"/>
        </w:rPr>
        <w:t>do</w:t>
      </w:r>
      <w:r w:rsidR="00A73D41">
        <w:rPr>
          <w:rFonts w:ascii="Arial" w:hAnsi="Arial" w:cs="Arial"/>
          <w:sz w:val="24"/>
          <w:szCs w:val="24"/>
        </w:rPr>
        <w:t xml:space="preserve"> e inclusive </w:t>
      </w:r>
      <w:r w:rsidR="008D1627">
        <w:rPr>
          <w:rFonts w:ascii="Arial" w:hAnsi="Arial" w:cs="Arial"/>
          <w:sz w:val="24"/>
          <w:szCs w:val="24"/>
        </w:rPr>
        <w:t xml:space="preserve">desconociendo </w:t>
      </w:r>
      <w:r w:rsidR="00A73D41">
        <w:rPr>
          <w:rFonts w:ascii="Arial" w:hAnsi="Arial" w:cs="Arial"/>
          <w:sz w:val="24"/>
          <w:szCs w:val="24"/>
        </w:rPr>
        <w:t xml:space="preserve">el </w:t>
      </w:r>
      <w:r w:rsidR="00B44A1B">
        <w:rPr>
          <w:rFonts w:ascii="Arial" w:hAnsi="Arial" w:cs="Arial"/>
          <w:sz w:val="24"/>
          <w:szCs w:val="24"/>
        </w:rPr>
        <w:t>sentido si es a favor o en contra el proyecto de dictamen.</w:t>
      </w:r>
      <w:r w:rsidR="00A73D41">
        <w:rPr>
          <w:rFonts w:ascii="Arial" w:hAnsi="Arial" w:cs="Arial"/>
          <w:sz w:val="24"/>
          <w:szCs w:val="24"/>
        </w:rPr>
        <w:t xml:space="preserve"> </w:t>
      </w:r>
    </w:p>
    <w:p w:rsidR="008070FB" w:rsidRDefault="00EC78FF" w:rsidP="00D11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por eso que la finalidad de esta iniciativa </w:t>
      </w:r>
      <w:r w:rsidR="008070FB">
        <w:rPr>
          <w:rFonts w:ascii="Arial" w:hAnsi="Arial" w:cs="Arial"/>
          <w:sz w:val="24"/>
          <w:szCs w:val="24"/>
        </w:rPr>
        <w:t>es transformar el funcionamiento de las comisiones en este congreso,</w:t>
      </w:r>
      <w:r w:rsidR="00AA18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183A">
        <w:rPr>
          <w:rFonts w:ascii="Arial" w:hAnsi="Arial" w:cs="Arial"/>
          <w:sz w:val="24"/>
          <w:szCs w:val="24"/>
        </w:rPr>
        <w:t>eficientar</w:t>
      </w:r>
      <w:proofErr w:type="spellEnd"/>
      <w:r w:rsidR="00AA183A">
        <w:rPr>
          <w:rFonts w:ascii="Arial" w:hAnsi="Arial" w:cs="Arial"/>
          <w:sz w:val="24"/>
          <w:szCs w:val="24"/>
        </w:rPr>
        <w:t xml:space="preserve"> y </w:t>
      </w:r>
      <w:r w:rsidR="008070FB">
        <w:rPr>
          <w:rFonts w:ascii="Arial" w:hAnsi="Arial" w:cs="Arial"/>
          <w:sz w:val="24"/>
          <w:szCs w:val="24"/>
        </w:rPr>
        <w:t>fortalec</w:t>
      </w:r>
      <w:r w:rsidR="00AA183A">
        <w:rPr>
          <w:rFonts w:ascii="Arial" w:hAnsi="Arial" w:cs="Arial"/>
          <w:sz w:val="24"/>
          <w:szCs w:val="24"/>
        </w:rPr>
        <w:t>er</w:t>
      </w:r>
      <w:r w:rsidR="008070FB">
        <w:rPr>
          <w:rFonts w:ascii="Arial" w:hAnsi="Arial" w:cs="Arial"/>
          <w:sz w:val="24"/>
          <w:szCs w:val="24"/>
        </w:rPr>
        <w:t xml:space="preserve"> de esta forma el trabajo de todos los diputados</w:t>
      </w:r>
      <w:r w:rsidR="00AA183A">
        <w:rPr>
          <w:rFonts w:ascii="Arial" w:hAnsi="Arial" w:cs="Arial"/>
          <w:sz w:val="24"/>
          <w:szCs w:val="24"/>
        </w:rPr>
        <w:t xml:space="preserve">, </w:t>
      </w:r>
      <w:r w:rsidR="008D1627">
        <w:rPr>
          <w:rFonts w:ascii="Arial" w:hAnsi="Arial" w:cs="Arial"/>
          <w:sz w:val="24"/>
          <w:szCs w:val="24"/>
        </w:rPr>
        <w:t>así</w:t>
      </w:r>
      <w:r w:rsidR="00AA183A">
        <w:rPr>
          <w:rFonts w:ascii="Arial" w:hAnsi="Arial" w:cs="Arial"/>
          <w:sz w:val="24"/>
          <w:szCs w:val="24"/>
        </w:rPr>
        <w:t xml:space="preserve"> como</w:t>
      </w:r>
      <w:r w:rsidR="008D1627">
        <w:rPr>
          <w:rFonts w:ascii="Arial" w:hAnsi="Arial" w:cs="Arial"/>
          <w:sz w:val="24"/>
          <w:szCs w:val="24"/>
        </w:rPr>
        <w:t xml:space="preserve"> de todo el poder legislativo en general. </w:t>
      </w:r>
    </w:p>
    <w:p w:rsidR="007E2AC4" w:rsidRDefault="00AA183A" w:rsidP="00D11F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Tenemos que ponernos a la vanguardia,</w:t>
      </w:r>
      <w:r w:rsidR="00FE2F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podemos permitir que el</w:t>
      </w:r>
      <w:r w:rsidR="00BB7846">
        <w:rPr>
          <w:rFonts w:ascii="Arial" w:hAnsi="Arial" w:cs="Arial"/>
          <w:sz w:val="24"/>
          <w:szCs w:val="24"/>
        </w:rPr>
        <w:t xml:space="preserve"> congreso del estado</w:t>
      </w:r>
      <w:r>
        <w:rPr>
          <w:rFonts w:ascii="Arial" w:hAnsi="Arial" w:cs="Arial"/>
          <w:sz w:val="24"/>
          <w:szCs w:val="24"/>
        </w:rPr>
        <w:t xml:space="preserve"> sea rebasado por los cambios constantes que se presentan en nuestra sociedad, </w:t>
      </w:r>
      <w:r w:rsidR="00FE2F4F">
        <w:rPr>
          <w:rFonts w:ascii="Arial" w:hAnsi="Arial" w:cs="Arial"/>
          <w:sz w:val="24"/>
          <w:szCs w:val="24"/>
        </w:rPr>
        <w:t xml:space="preserve">y es en </w:t>
      </w:r>
      <w:r>
        <w:rPr>
          <w:rFonts w:ascii="Arial" w:hAnsi="Arial" w:cs="Arial"/>
          <w:sz w:val="24"/>
          <w:szCs w:val="24"/>
        </w:rPr>
        <w:t>ese contexto</w:t>
      </w:r>
      <w:r w:rsidR="00FE2F4F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</w:t>
      </w:r>
      <w:r w:rsidR="008D1627">
        <w:rPr>
          <w:rFonts w:ascii="Arial" w:hAnsi="Arial" w:cs="Arial"/>
          <w:sz w:val="24"/>
          <w:szCs w:val="24"/>
        </w:rPr>
        <w:t>esta iniciativa</w:t>
      </w:r>
      <w:r>
        <w:rPr>
          <w:rFonts w:ascii="Arial" w:hAnsi="Arial" w:cs="Arial"/>
          <w:sz w:val="24"/>
          <w:szCs w:val="24"/>
        </w:rPr>
        <w:t xml:space="preserve"> abona a una </w:t>
      </w:r>
      <w:r w:rsidR="00FE2F4F">
        <w:rPr>
          <w:rFonts w:ascii="Arial" w:hAnsi="Arial" w:cs="Arial"/>
          <w:sz w:val="24"/>
          <w:szCs w:val="24"/>
        </w:rPr>
        <w:t xml:space="preserve">mejor </w:t>
      </w:r>
      <w:r>
        <w:rPr>
          <w:rFonts w:ascii="Arial" w:hAnsi="Arial" w:cs="Arial"/>
          <w:sz w:val="24"/>
          <w:szCs w:val="24"/>
        </w:rPr>
        <w:t>organización interna</w:t>
      </w:r>
      <w:r w:rsidR="00FE2F4F">
        <w:rPr>
          <w:rFonts w:ascii="Arial" w:hAnsi="Arial" w:cs="Arial"/>
          <w:sz w:val="24"/>
          <w:szCs w:val="24"/>
        </w:rPr>
        <w:t xml:space="preserve"> de</w:t>
      </w:r>
      <w:r w:rsidR="00BB7846">
        <w:rPr>
          <w:rFonts w:ascii="Arial" w:hAnsi="Arial" w:cs="Arial"/>
          <w:sz w:val="24"/>
          <w:szCs w:val="24"/>
        </w:rPr>
        <w:t>ntro del</w:t>
      </w:r>
      <w:r w:rsidR="00FE2F4F">
        <w:rPr>
          <w:rFonts w:ascii="Arial" w:hAnsi="Arial" w:cs="Arial"/>
          <w:sz w:val="24"/>
          <w:szCs w:val="24"/>
        </w:rPr>
        <w:t xml:space="preserve"> órgano legislativo</w:t>
      </w:r>
      <w:r>
        <w:rPr>
          <w:rFonts w:ascii="Arial" w:hAnsi="Arial" w:cs="Arial"/>
          <w:sz w:val="24"/>
          <w:szCs w:val="24"/>
        </w:rPr>
        <w:t xml:space="preserve">, </w:t>
      </w:r>
      <w:r w:rsidR="00FE2F4F">
        <w:rPr>
          <w:rFonts w:ascii="Arial" w:hAnsi="Arial" w:cs="Arial"/>
          <w:sz w:val="24"/>
          <w:szCs w:val="24"/>
        </w:rPr>
        <w:t xml:space="preserve">en donde </w:t>
      </w:r>
      <w:r w:rsidR="008D1627">
        <w:rPr>
          <w:rFonts w:ascii="Arial" w:hAnsi="Arial" w:cs="Arial"/>
          <w:sz w:val="24"/>
          <w:szCs w:val="24"/>
        </w:rPr>
        <w:t xml:space="preserve">los tiempos de trabajo en las comisiones no </w:t>
      </w:r>
      <w:r w:rsidR="00BB7846">
        <w:rPr>
          <w:rFonts w:ascii="Arial" w:hAnsi="Arial" w:cs="Arial"/>
          <w:sz w:val="24"/>
          <w:szCs w:val="24"/>
        </w:rPr>
        <w:t>deben ser</w:t>
      </w:r>
      <w:r w:rsidR="008D1627">
        <w:rPr>
          <w:rFonts w:ascii="Arial" w:hAnsi="Arial" w:cs="Arial"/>
          <w:sz w:val="24"/>
          <w:szCs w:val="24"/>
        </w:rPr>
        <w:t xml:space="preserve"> tan prolongados</w:t>
      </w:r>
      <w:r w:rsidR="00FE2F4F">
        <w:rPr>
          <w:rFonts w:ascii="Arial" w:hAnsi="Arial" w:cs="Arial"/>
          <w:sz w:val="24"/>
          <w:szCs w:val="24"/>
        </w:rPr>
        <w:t>,</w:t>
      </w:r>
      <w:r w:rsidR="008D1627">
        <w:rPr>
          <w:rFonts w:ascii="Arial" w:hAnsi="Arial" w:cs="Arial"/>
          <w:sz w:val="24"/>
          <w:szCs w:val="24"/>
        </w:rPr>
        <w:t xml:space="preserve"> </w:t>
      </w:r>
      <w:r w:rsidR="00C832C9">
        <w:rPr>
          <w:rFonts w:ascii="Arial" w:hAnsi="Arial" w:cs="Arial"/>
          <w:sz w:val="24"/>
          <w:szCs w:val="24"/>
        </w:rPr>
        <w:t>deben ser tiempos justos en los que se apueste</w:t>
      </w:r>
      <w:r w:rsidR="00FE2F4F">
        <w:rPr>
          <w:rFonts w:ascii="Arial" w:hAnsi="Arial" w:cs="Arial"/>
          <w:sz w:val="24"/>
          <w:szCs w:val="24"/>
        </w:rPr>
        <w:t xml:space="preserve"> a una mayor productividad </w:t>
      </w:r>
      <w:r w:rsidR="00BB7846">
        <w:rPr>
          <w:rFonts w:ascii="Arial" w:hAnsi="Arial" w:cs="Arial"/>
          <w:sz w:val="24"/>
          <w:szCs w:val="24"/>
        </w:rPr>
        <w:t>y rapidez</w:t>
      </w:r>
      <w:r w:rsidR="00C832C9">
        <w:rPr>
          <w:rFonts w:ascii="Arial" w:hAnsi="Arial" w:cs="Arial"/>
          <w:sz w:val="24"/>
          <w:szCs w:val="24"/>
        </w:rPr>
        <w:t>, l</w:t>
      </w:r>
      <w:r w:rsidR="00FE2F4F">
        <w:rPr>
          <w:rFonts w:ascii="Arial" w:hAnsi="Arial" w:cs="Arial"/>
          <w:sz w:val="24"/>
          <w:szCs w:val="24"/>
        </w:rPr>
        <w:t>ogrando también</w:t>
      </w:r>
      <w:r w:rsidR="00C832C9">
        <w:rPr>
          <w:rFonts w:ascii="Arial" w:hAnsi="Arial" w:cs="Arial"/>
          <w:sz w:val="24"/>
          <w:szCs w:val="24"/>
        </w:rPr>
        <w:t xml:space="preserve"> </w:t>
      </w:r>
      <w:r w:rsidR="005F3E02">
        <w:rPr>
          <w:rFonts w:ascii="Arial" w:hAnsi="Arial" w:cs="Arial"/>
          <w:sz w:val="24"/>
          <w:szCs w:val="24"/>
        </w:rPr>
        <w:t>que</w:t>
      </w:r>
      <w:r w:rsidR="00EC78FF">
        <w:rPr>
          <w:rFonts w:ascii="Arial" w:hAnsi="Arial" w:cs="Arial"/>
          <w:sz w:val="24"/>
          <w:szCs w:val="24"/>
        </w:rPr>
        <w:t xml:space="preserve"> tod</w:t>
      </w:r>
      <w:r w:rsidR="00137B73">
        <w:rPr>
          <w:rFonts w:ascii="Arial" w:hAnsi="Arial" w:cs="Arial"/>
          <w:sz w:val="24"/>
          <w:szCs w:val="24"/>
        </w:rPr>
        <w:t>a</w:t>
      </w:r>
      <w:r w:rsidR="00EC78FF">
        <w:rPr>
          <w:rFonts w:ascii="Arial" w:hAnsi="Arial" w:cs="Arial"/>
          <w:sz w:val="24"/>
          <w:szCs w:val="24"/>
        </w:rPr>
        <w:t>s l</w:t>
      </w:r>
      <w:r w:rsidR="00137B73">
        <w:rPr>
          <w:rFonts w:ascii="Arial" w:hAnsi="Arial" w:cs="Arial"/>
          <w:sz w:val="24"/>
          <w:szCs w:val="24"/>
        </w:rPr>
        <w:t>a</w:t>
      </w:r>
      <w:r w:rsidR="00EC78FF">
        <w:rPr>
          <w:rFonts w:ascii="Arial" w:hAnsi="Arial" w:cs="Arial"/>
          <w:sz w:val="24"/>
          <w:szCs w:val="24"/>
        </w:rPr>
        <w:t>s diputad</w:t>
      </w:r>
      <w:r w:rsidR="00137B73">
        <w:rPr>
          <w:rFonts w:ascii="Arial" w:hAnsi="Arial" w:cs="Arial"/>
          <w:sz w:val="24"/>
          <w:szCs w:val="24"/>
        </w:rPr>
        <w:t>a</w:t>
      </w:r>
      <w:r w:rsidR="00EC78FF">
        <w:rPr>
          <w:rFonts w:ascii="Arial" w:hAnsi="Arial" w:cs="Arial"/>
          <w:sz w:val="24"/>
          <w:szCs w:val="24"/>
        </w:rPr>
        <w:t xml:space="preserve">s y </w:t>
      </w:r>
      <w:r w:rsidR="00137B73">
        <w:rPr>
          <w:rFonts w:ascii="Arial" w:hAnsi="Arial" w:cs="Arial"/>
          <w:sz w:val="24"/>
          <w:szCs w:val="24"/>
        </w:rPr>
        <w:t xml:space="preserve">los </w:t>
      </w:r>
      <w:r w:rsidR="00EC78FF">
        <w:rPr>
          <w:rFonts w:ascii="Arial" w:hAnsi="Arial" w:cs="Arial"/>
          <w:sz w:val="24"/>
          <w:szCs w:val="24"/>
        </w:rPr>
        <w:t>diputad</w:t>
      </w:r>
      <w:r w:rsidR="00737DCA">
        <w:rPr>
          <w:rFonts w:ascii="Arial" w:hAnsi="Arial" w:cs="Arial"/>
          <w:sz w:val="24"/>
          <w:szCs w:val="24"/>
        </w:rPr>
        <w:t>o</w:t>
      </w:r>
      <w:r w:rsidR="00EC78FF">
        <w:rPr>
          <w:rFonts w:ascii="Arial" w:hAnsi="Arial" w:cs="Arial"/>
          <w:sz w:val="24"/>
          <w:szCs w:val="24"/>
        </w:rPr>
        <w:t xml:space="preserve">s que propongan una iniciativa de ley, se les notifique vía correo electrónico </w:t>
      </w:r>
      <w:r w:rsidR="00E7580D">
        <w:rPr>
          <w:rFonts w:ascii="Arial" w:hAnsi="Arial" w:cs="Arial"/>
          <w:sz w:val="24"/>
          <w:szCs w:val="24"/>
        </w:rPr>
        <w:t>tod</w:t>
      </w:r>
      <w:r w:rsidR="005F3E02">
        <w:rPr>
          <w:rFonts w:ascii="Arial" w:hAnsi="Arial" w:cs="Arial"/>
          <w:sz w:val="24"/>
          <w:szCs w:val="24"/>
        </w:rPr>
        <w:t xml:space="preserve">as </w:t>
      </w:r>
      <w:r w:rsidR="00EC78FF">
        <w:rPr>
          <w:rFonts w:ascii="Arial" w:hAnsi="Arial" w:cs="Arial"/>
          <w:sz w:val="24"/>
          <w:szCs w:val="24"/>
        </w:rPr>
        <w:t xml:space="preserve">las veces que </w:t>
      </w:r>
      <w:r w:rsidR="00B44A1B">
        <w:rPr>
          <w:rFonts w:ascii="Arial" w:hAnsi="Arial" w:cs="Arial"/>
          <w:sz w:val="24"/>
          <w:szCs w:val="24"/>
        </w:rPr>
        <w:t xml:space="preserve">sesione </w:t>
      </w:r>
      <w:r w:rsidR="00EC78FF">
        <w:rPr>
          <w:rFonts w:ascii="Arial" w:hAnsi="Arial" w:cs="Arial"/>
          <w:sz w:val="24"/>
          <w:szCs w:val="24"/>
        </w:rPr>
        <w:t>la comisión</w:t>
      </w:r>
      <w:r w:rsidR="00E7580D">
        <w:rPr>
          <w:rFonts w:ascii="Arial" w:hAnsi="Arial" w:cs="Arial"/>
          <w:sz w:val="24"/>
          <w:szCs w:val="24"/>
        </w:rPr>
        <w:t xml:space="preserve"> donde fuese turnada </w:t>
      </w:r>
      <w:r w:rsidR="00737DCA">
        <w:rPr>
          <w:rFonts w:ascii="Arial" w:hAnsi="Arial" w:cs="Arial"/>
          <w:sz w:val="24"/>
          <w:szCs w:val="24"/>
        </w:rPr>
        <w:t>su</w:t>
      </w:r>
      <w:r w:rsidR="00E7580D">
        <w:rPr>
          <w:rFonts w:ascii="Arial" w:hAnsi="Arial" w:cs="Arial"/>
          <w:sz w:val="24"/>
          <w:szCs w:val="24"/>
        </w:rPr>
        <w:t xml:space="preserve"> </w:t>
      </w:r>
      <w:r w:rsidR="00EC78FF">
        <w:rPr>
          <w:rFonts w:ascii="Arial" w:hAnsi="Arial" w:cs="Arial"/>
          <w:sz w:val="24"/>
          <w:szCs w:val="24"/>
        </w:rPr>
        <w:t>propuesta</w:t>
      </w:r>
      <w:r w:rsidR="004A3885">
        <w:rPr>
          <w:rFonts w:ascii="Arial" w:hAnsi="Arial" w:cs="Arial"/>
          <w:sz w:val="24"/>
          <w:szCs w:val="24"/>
        </w:rPr>
        <w:t xml:space="preserve">, </w:t>
      </w:r>
      <w:r w:rsidR="005F3E02">
        <w:rPr>
          <w:rFonts w:ascii="Arial" w:hAnsi="Arial" w:cs="Arial"/>
          <w:sz w:val="24"/>
          <w:szCs w:val="24"/>
        </w:rPr>
        <w:t xml:space="preserve">específicamente en los momentos de análisis, discusión y aprobación de la misma, </w:t>
      </w:r>
      <w:r w:rsidR="00A73D41">
        <w:rPr>
          <w:rFonts w:ascii="Arial" w:hAnsi="Arial" w:cs="Arial"/>
          <w:sz w:val="24"/>
          <w:szCs w:val="24"/>
        </w:rPr>
        <w:t>logrando</w:t>
      </w:r>
      <w:r w:rsidR="004A3885">
        <w:rPr>
          <w:rFonts w:ascii="Arial" w:hAnsi="Arial" w:cs="Arial"/>
          <w:sz w:val="24"/>
          <w:szCs w:val="24"/>
        </w:rPr>
        <w:t xml:space="preserve"> con esto</w:t>
      </w:r>
      <w:r w:rsidR="00A73D41">
        <w:rPr>
          <w:rFonts w:ascii="Arial" w:hAnsi="Arial" w:cs="Arial"/>
          <w:sz w:val="24"/>
          <w:szCs w:val="24"/>
        </w:rPr>
        <w:t xml:space="preserve"> que los legisladores puedan saber </w:t>
      </w:r>
      <w:r w:rsidR="00FE2F4F">
        <w:rPr>
          <w:rFonts w:ascii="Arial" w:hAnsi="Arial" w:cs="Arial"/>
          <w:sz w:val="24"/>
          <w:szCs w:val="24"/>
        </w:rPr>
        <w:t xml:space="preserve">en qué etapa se encuentra cada una de sus propuestas. </w:t>
      </w:r>
    </w:p>
    <w:bookmarkEnd w:id="0"/>
    <w:p w:rsidR="00B44A1B" w:rsidRDefault="00B44A1B" w:rsidP="00B44A1B">
      <w:pPr>
        <w:jc w:val="both"/>
        <w:rPr>
          <w:rFonts w:ascii="Arial" w:eastAsia="Calibri" w:hAnsi="Arial" w:cs="Arial"/>
          <w:sz w:val="24"/>
          <w:szCs w:val="24"/>
        </w:rPr>
      </w:pPr>
      <w:r w:rsidRPr="004B67ED">
        <w:rPr>
          <w:rFonts w:ascii="Arial" w:eastAsia="Calibri" w:hAnsi="Arial" w:cs="Arial"/>
          <w:sz w:val="24"/>
          <w:szCs w:val="24"/>
        </w:rPr>
        <w:t xml:space="preserve">Por lo anteriormente expuesto y fundado, me permito someter a consideración de esta Soberanía la siguiente iniciativa de: </w:t>
      </w:r>
    </w:p>
    <w:p w:rsidR="00B44A1B" w:rsidRPr="00B44A1B" w:rsidRDefault="00B44A1B" w:rsidP="00B44A1B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DECRETO POR EL QUE SE REFORMA </w:t>
      </w:r>
      <w:r w:rsidR="00D04C8C">
        <w:rPr>
          <w:rFonts w:ascii="Arial" w:hAnsi="Arial" w:cs="Arial"/>
          <w:b/>
          <w:sz w:val="26"/>
          <w:szCs w:val="26"/>
        </w:rPr>
        <w:t xml:space="preserve">EL </w:t>
      </w:r>
      <w:r>
        <w:rPr>
          <w:rFonts w:ascii="Arial" w:hAnsi="Arial" w:cs="Arial"/>
          <w:b/>
          <w:sz w:val="26"/>
          <w:szCs w:val="26"/>
        </w:rPr>
        <w:t xml:space="preserve">ARTÍCULO </w:t>
      </w:r>
      <w:r w:rsidR="00D04C8C">
        <w:rPr>
          <w:rFonts w:ascii="Arial" w:hAnsi="Arial" w:cs="Arial"/>
          <w:b/>
          <w:sz w:val="26"/>
          <w:szCs w:val="26"/>
        </w:rPr>
        <w:t xml:space="preserve">74 Y </w:t>
      </w:r>
      <w:r>
        <w:rPr>
          <w:rFonts w:ascii="Arial" w:hAnsi="Arial" w:cs="Arial"/>
          <w:b/>
          <w:sz w:val="26"/>
          <w:szCs w:val="26"/>
        </w:rPr>
        <w:t>133 DEL REGLAMENTO DE LA LEY DE GOBIERNO DEL PODER LEGISLATIVO DEL ESTADO DE YUCATÁN</w:t>
      </w:r>
      <w:r w:rsidRPr="002A401B">
        <w:rPr>
          <w:rFonts w:ascii="Arial" w:hAnsi="Arial" w:cs="Arial"/>
          <w:sz w:val="26"/>
          <w:szCs w:val="26"/>
        </w:rPr>
        <w:t>.</w:t>
      </w:r>
    </w:p>
    <w:bookmarkEnd w:id="1"/>
    <w:p w:rsidR="00D11F38" w:rsidRPr="00D11F38" w:rsidRDefault="00D11F38" w:rsidP="00D11F38">
      <w:pPr>
        <w:jc w:val="center"/>
        <w:rPr>
          <w:b/>
          <w:sz w:val="28"/>
          <w:szCs w:val="28"/>
        </w:rPr>
      </w:pPr>
      <w:r w:rsidRPr="00D11F38">
        <w:rPr>
          <w:b/>
          <w:sz w:val="28"/>
          <w:szCs w:val="28"/>
        </w:rPr>
        <w:t>PROYECTO DE DECRETO</w:t>
      </w:r>
    </w:p>
    <w:p w:rsidR="006229E0" w:rsidRDefault="0094083B" w:rsidP="00D11F38">
      <w:pPr>
        <w:rPr>
          <w:rFonts w:ascii="Arial" w:hAnsi="Arial" w:cs="Arial"/>
          <w:b/>
          <w:sz w:val="24"/>
          <w:szCs w:val="24"/>
        </w:rPr>
      </w:pPr>
      <w:bookmarkStart w:id="2" w:name="_Hlk524891606"/>
      <w:r>
        <w:rPr>
          <w:rFonts w:ascii="Arial" w:hAnsi="Arial" w:cs="Arial"/>
          <w:b/>
          <w:sz w:val="24"/>
          <w:szCs w:val="24"/>
        </w:rPr>
        <w:t>UNICO</w:t>
      </w:r>
      <w:r w:rsidR="00D11F38" w:rsidRPr="00D11F38">
        <w:rPr>
          <w:rFonts w:ascii="Arial" w:hAnsi="Arial" w:cs="Arial"/>
          <w:b/>
          <w:sz w:val="24"/>
          <w:szCs w:val="24"/>
        </w:rPr>
        <w:t xml:space="preserve">. </w:t>
      </w:r>
      <w:bookmarkStart w:id="3" w:name="_Hlk524893991"/>
      <w:r w:rsidR="00D11F38">
        <w:rPr>
          <w:rFonts w:ascii="Arial" w:hAnsi="Arial" w:cs="Arial"/>
          <w:b/>
          <w:sz w:val="24"/>
          <w:szCs w:val="24"/>
        </w:rPr>
        <w:t xml:space="preserve">Se reforma </w:t>
      </w:r>
      <w:r w:rsidR="00D04C8C">
        <w:rPr>
          <w:rFonts w:ascii="Arial" w:hAnsi="Arial" w:cs="Arial"/>
          <w:b/>
          <w:sz w:val="24"/>
          <w:szCs w:val="24"/>
        </w:rPr>
        <w:t>el</w:t>
      </w:r>
      <w:r w:rsidR="00D11F38">
        <w:rPr>
          <w:rFonts w:ascii="Arial" w:hAnsi="Arial" w:cs="Arial"/>
          <w:b/>
          <w:sz w:val="24"/>
          <w:szCs w:val="24"/>
        </w:rPr>
        <w:t xml:space="preserve"> Artículo </w:t>
      </w:r>
      <w:r w:rsidR="00D04C8C">
        <w:rPr>
          <w:rFonts w:ascii="Arial" w:hAnsi="Arial" w:cs="Arial"/>
          <w:b/>
          <w:sz w:val="24"/>
          <w:szCs w:val="24"/>
        </w:rPr>
        <w:t xml:space="preserve">74 y </w:t>
      </w:r>
      <w:r>
        <w:rPr>
          <w:rFonts w:ascii="Arial" w:hAnsi="Arial" w:cs="Arial"/>
          <w:b/>
          <w:sz w:val="24"/>
          <w:szCs w:val="24"/>
        </w:rPr>
        <w:t xml:space="preserve">133 </w:t>
      </w:r>
      <w:r w:rsidR="00D11F38">
        <w:rPr>
          <w:rFonts w:ascii="Arial" w:hAnsi="Arial" w:cs="Arial"/>
          <w:b/>
          <w:sz w:val="24"/>
          <w:szCs w:val="24"/>
        </w:rPr>
        <w:t>del</w:t>
      </w:r>
      <w:r w:rsidR="00D11F38" w:rsidRPr="00D11F38">
        <w:rPr>
          <w:rFonts w:ascii="Arial" w:hAnsi="Arial" w:cs="Arial"/>
          <w:b/>
          <w:sz w:val="24"/>
          <w:szCs w:val="24"/>
        </w:rPr>
        <w:t xml:space="preserve"> Reglamento de la Ley de Gobierno del Poder Legislativo del Estado de Yucatán</w:t>
      </w:r>
      <w:r w:rsidR="00D11F38">
        <w:rPr>
          <w:rFonts w:ascii="Arial" w:hAnsi="Arial" w:cs="Arial"/>
          <w:b/>
          <w:sz w:val="24"/>
          <w:szCs w:val="24"/>
        </w:rPr>
        <w:t>,</w:t>
      </w:r>
      <w:r w:rsidR="00D11F38" w:rsidRPr="00D11F38">
        <w:rPr>
          <w:rFonts w:ascii="Arial" w:hAnsi="Arial" w:cs="Arial"/>
          <w:b/>
          <w:sz w:val="24"/>
          <w:szCs w:val="24"/>
        </w:rPr>
        <w:t xml:space="preserve"> para quedar como sigue:</w:t>
      </w:r>
      <w:bookmarkStart w:id="4" w:name="_GoBack"/>
      <w:bookmarkEnd w:id="2"/>
      <w:bookmarkEnd w:id="3"/>
      <w:bookmarkEnd w:id="4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868C4" w:rsidRPr="00D81BBC" w:rsidTr="00B44A1B">
        <w:trPr>
          <w:trHeight w:val="558"/>
        </w:trPr>
        <w:tc>
          <w:tcPr>
            <w:tcW w:w="4414" w:type="dxa"/>
          </w:tcPr>
          <w:p w:rsidR="00C868C4" w:rsidRPr="00D81BBC" w:rsidRDefault="00C868C4" w:rsidP="005A39C9">
            <w:pPr>
              <w:spacing w:after="0" w:line="36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vigente</w:t>
            </w:r>
          </w:p>
        </w:tc>
        <w:tc>
          <w:tcPr>
            <w:tcW w:w="4414" w:type="dxa"/>
          </w:tcPr>
          <w:p w:rsidR="00C868C4" w:rsidRPr="00D81BBC" w:rsidRDefault="00C868C4" w:rsidP="005A39C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a reformar</w:t>
            </w:r>
          </w:p>
        </w:tc>
      </w:tr>
      <w:tr w:rsidR="00C868C4" w:rsidRPr="00D81BBC" w:rsidTr="00B44A1B">
        <w:trPr>
          <w:trHeight w:val="364"/>
        </w:trPr>
        <w:tc>
          <w:tcPr>
            <w:tcW w:w="4414" w:type="dxa"/>
          </w:tcPr>
          <w:p w:rsidR="005B7CCB" w:rsidRDefault="00507B34" w:rsidP="00507B34">
            <w:pPr>
              <w:pStyle w:val="Sinespaciado"/>
              <w:jc w:val="both"/>
            </w:pPr>
            <w:r>
              <w:t xml:space="preserve">Artículo 74.- El dictamen será válido sólo cuando la comisión o comisiones discutan un asunto en sesión y éste se apruebe, por lo menos por mayoría. </w:t>
            </w:r>
          </w:p>
          <w:p w:rsidR="00507B34" w:rsidRDefault="00507B34" w:rsidP="00507B34">
            <w:pPr>
              <w:pStyle w:val="Sinespaciado"/>
              <w:jc w:val="both"/>
            </w:pPr>
            <w:r>
              <w:t xml:space="preserve">La comisión o comisiones que tengan a su cargo dictaminar de algún asunto, tendrán un plazo de 45 días hábiles para emitir su resolución, contados a partir del día siguiente de que se distribuya de manera oficial en sesión de comisiones. De no ser posible emitir el dictamen dentro del término antes señalado, el </w:t>
            </w:r>
            <w:proofErr w:type="gramStart"/>
            <w:r>
              <w:t>Presidente</w:t>
            </w:r>
            <w:proofErr w:type="gramEnd"/>
            <w:r>
              <w:t xml:space="preserve"> de la Comisión podrá solicitar una prórroga al Congreso hasta por un término igual. Las iniciativas turnadas a una Comisión Permanente deberán ser distribuidas a sus integrantes en un plazo no mayor a 60 días hábiles, contados a partir de su recepción. </w:t>
            </w:r>
          </w:p>
          <w:p w:rsidR="00507B34" w:rsidRDefault="00507B34" w:rsidP="00507B34">
            <w:pPr>
              <w:pStyle w:val="Sinespaciado"/>
              <w:jc w:val="both"/>
            </w:pPr>
            <w:r>
              <w:t>La comisión o comisiones que emitan dictamen, deberán enviarlo de inmediato a la Mesa Directiva, para los efectos de la programación legislativa.</w:t>
            </w:r>
          </w:p>
          <w:p w:rsidR="00967FA2" w:rsidRDefault="00967FA2" w:rsidP="005A39C9"/>
          <w:p w:rsidR="00967FA2" w:rsidRDefault="00967FA2" w:rsidP="005A39C9"/>
          <w:p w:rsidR="00C868C4" w:rsidRPr="00C5492F" w:rsidRDefault="0094083B" w:rsidP="005A39C9">
            <w:pPr>
              <w:rPr>
                <w:sz w:val="24"/>
                <w:szCs w:val="24"/>
                <w:lang w:eastAsia="es-CO"/>
              </w:rPr>
            </w:pPr>
            <w:r>
              <w:t xml:space="preserve">Artículo 133.- La convocatoria a sesión de comisión o comité deberá realizarse con al menos veinticuatro horas de anticipación y enviarse a cada diputado integrante, salvo en caso extraordinario, que podrá ser en cualquier momento cuando así lo determine el </w:t>
            </w:r>
            <w:proofErr w:type="gramStart"/>
            <w:r>
              <w:t>Presidente</w:t>
            </w:r>
            <w:proofErr w:type="gramEnd"/>
            <w:r>
              <w:t xml:space="preserve">, obedeciendo la naturaleza del asunto a tratar. </w:t>
            </w:r>
          </w:p>
        </w:tc>
        <w:tc>
          <w:tcPr>
            <w:tcW w:w="4414" w:type="dxa"/>
          </w:tcPr>
          <w:p w:rsidR="005B7CCB" w:rsidRDefault="00507B34" w:rsidP="0094083B">
            <w:pPr>
              <w:pStyle w:val="Sinespaciado"/>
              <w:jc w:val="both"/>
            </w:pPr>
            <w:r w:rsidRPr="0093397B">
              <w:rPr>
                <w:b/>
                <w:bCs/>
              </w:rPr>
              <w:t>Artículo 74.</w:t>
            </w:r>
            <w:r>
              <w:t xml:space="preserve">- El dictamen será válido sólo cuando la comisión o comisiones discutan un asunto en sesión y éste se apruebe, por lo menos por mayoría. </w:t>
            </w:r>
          </w:p>
          <w:p w:rsidR="00507B34" w:rsidRDefault="00507B34" w:rsidP="0094083B">
            <w:pPr>
              <w:pStyle w:val="Sinespaciado"/>
              <w:jc w:val="both"/>
            </w:pPr>
            <w:r>
              <w:t xml:space="preserve">La comisión o comisiones que tengan a su cargo dictaminar de algún asunto, tendrán un plazo de 45 días hábiles para emitir su resolución, contados a partir del día siguiente </w:t>
            </w:r>
            <w:r w:rsidR="005B7CCB" w:rsidRPr="005B7CCB">
              <w:rPr>
                <w:b/>
                <w:bCs/>
              </w:rPr>
              <w:t xml:space="preserve">en que fuese turnada la iniciativa por el </w:t>
            </w:r>
            <w:proofErr w:type="gramStart"/>
            <w:r w:rsidR="005B7CCB">
              <w:rPr>
                <w:b/>
                <w:bCs/>
              </w:rPr>
              <w:t>P</w:t>
            </w:r>
            <w:r w:rsidR="005B7CCB" w:rsidRPr="005B7CCB">
              <w:rPr>
                <w:b/>
                <w:bCs/>
              </w:rPr>
              <w:t>residente</w:t>
            </w:r>
            <w:proofErr w:type="gramEnd"/>
            <w:r w:rsidR="005B7CCB" w:rsidRPr="005B7CCB">
              <w:rPr>
                <w:b/>
                <w:bCs/>
              </w:rPr>
              <w:t xml:space="preserve"> de la </w:t>
            </w:r>
            <w:r w:rsidR="005B7CCB">
              <w:rPr>
                <w:b/>
                <w:bCs/>
              </w:rPr>
              <w:t>M</w:t>
            </w:r>
            <w:r w:rsidR="005B7CCB" w:rsidRPr="005B7CCB">
              <w:rPr>
                <w:b/>
                <w:bCs/>
              </w:rPr>
              <w:t xml:space="preserve">esa </w:t>
            </w:r>
            <w:r w:rsidR="005B7CCB">
              <w:rPr>
                <w:b/>
                <w:bCs/>
              </w:rPr>
              <w:t>D</w:t>
            </w:r>
            <w:r w:rsidR="005B7CCB" w:rsidRPr="005B7CCB">
              <w:rPr>
                <w:b/>
                <w:bCs/>
              </w:rPr>
              <w:t>irectiva</w:t>
            </w:r>
            <w:r w:rsidR="005B7CCB">
              <w:t xml:space="preserve">, </w:t>
            </w:r>
            <w:r w:rsidRPr="005B7CCB">
              <w:rPr>
                <w:b/>
                <w:bCs/>
              </w:rPr>
              <w:t>d</w:t>
            </w:r>
            <w:r w:rsidR="005B7CCB" w:rsidRPr="005B7CCB">
              <w:rPr>
                <w:b/>
                <w:bCs/>
              </w:rPr>
              <w:t>ebiendo ser distribuida</w:t>
            </w:r>
            <w:r w:rsidR="005D6372">
              <w:rPr>
                <w:b/>
                <w:bCs/>
              </w:rPr>
              <w:t xml:space="preserve"> posteriormente</w:t>
            </w:r>
            <w:r w:rsidR="005B7CCB" w:rsidRPr="005B7CCB">
              <w:rPr>
                <w:b/>
                <w:bCs/>
              </w:rPr>
              <w:t xml:space="preserve"> en un plazo </w:t>
            </w:r>
            <w:r w:rsidR="005D6372">
              <w:rPr>
                <w:b/>
                <w:bCs/>
              </w:rPr>
              <w:t>no mayor de</w:t>
            </w:r>
            <w:r w:rsidR="005B7CCB" w:rsidRPr="005B7CCB">
              <w:rPr>
                <w:b/>
                <w:bCs/>
              </w:rPr>
              <w:t xml:space="preserve"> 10 días hábiles </w:t>
            </w:r>
            <w:r w:rsidRPr="005B7CCB">
              <w:rPr>
                <w:b/>
                <w:bCs/>
              </w:rPr>
              <w:t>de manera oficial en sesión de comisiones.</w:t>
            </w:r>
            <w:r>
              <w:t xml:space="preserve"> De no ser posible emitir el dictamen dentro del término antes señalado, el </w:t>
            </w:r>
            <w:proofErr w:type="gramStart"/>
            <w:r>
              <w:t>Presidente</w:t>
            </w:r>
            <w:proofErr w:type="gramEnd"/>
            <w:r>
              <w:t xml:space="preserve"> de la Comisión podrá solicitar una prórroga al Congreso hasta por un término </w:t>
            </w:r>
            <w:r w:rsidR="005B7CCB" w:rsidRPr="005B7CCB">
              <w:rPr>
                <w:b/>
                <w:bCs/>
              </w:rPr>
              <w:t>de 15 días hábiles</w:t>
            </w:r>
            <w:r w:rsidRPr="005B7CCB">
              <w:rPr>
                <w:b/>
                <w:bCs/>
              </w:rPr>
              <w:t>.</w:t>
            </w:r>
            <w:r>
              <w:t xml:space="preserve"> Las iniciativas turnadas a una Comisión Permanente deberán ser distribuidas a sus integrantes en un plazo no mayor a </w:t>
            </w:r>
            <w:r w:rsidR="005B7CCB" w:rsidRPr="005B7CCB">
              <w:rPr>
                <w:b/>
                <w:bCs/>
              </w:rPr>
              <w:t>45</w:t>
            </w:r>
            <w:r>
              <w:t xml:space="preserve"> días hábiles, contados a partir de su recepción. </w:t>
            </w:r>
          </w:p>
          <w:p w:rsidR="00507B34" w:rsidRPr="00507B34" w:rsidRDefault="00507B34" w:rsidP="0094083B">
            <w:pPr>
              <w:pStyle w:val="Sinespaciado"/>
              <w:jc w:val="both"/>
            </w:pPr>
            <w:r>
              <w:t>La comisión o comisiones que emitan dictamen, deberán enviarlo de inmediato a la Mesa Directiva, para los efectos de la programación legislativa.</w:t>
            </w:r>
          </w:p>
          <w:p w:rsidR="00507B34" w:rsidRDefault="00507B34" w:rsidP="0094083B">
            <w:pPr>
              <w:pStyle w:val="Sinespaciado"/>
              <w:jc w:val="both"/>
              <w:rPr>
                <w:b/>
                <w:bCs/>
              </w:rPr>
            </w:pPr>
          </w:p>
          <w:p w:rsidR="00B44A1B" w:rsidRDefault="0094083B" w:rsidP="0094083B">
            <w:pPr>
              <w:pStyle w:val="Sinespaciado"/>
              <w:jc w:val="both"/>
            </w:pPr>
            <w:r w:rsidRPr="0094083B">
              <w:rPr>
                <w:b/>
                <w:bCs/>
              </w:rPr>
              <w:t>Artículo 133.-</w:t>
            </w:r>
            <w:r>
              <w:t xml:space="preserve"> La convocatoria a sesión de comisión o comité deberá realizarse con al menos veinticuatro horas de anticipación y enviarse a cada diputado integrante, </w:t>
            </w:r>
            <w:r w:rsidR="00EB2539" w:rsidRPr="00EB2539">
              <w:rPr>
                <w:b/>
                <w:bCs/>
              </w:rPr>
              <w:t>debiendo notifi</w:t>
            </w:r>
            <w:r w:rsidR="00EB2539">
              <w:rPr>
                <w:b/>
                <w:bCs/>
              </w:rPr>
              <w:t>carle</w:t>
            </w:r>
            <w:r w:rsidR="00EB2539">
              <w:t xml:space="preserve"> </w:t>
            </w:r>
            <w:r w:rsidR="006C0BC1" w:rsidRPr="006C0BC1">
              <w:rPr>
                <w:b/>
                <w:bCs/>
              </w:rPr>
              <w:t xml:space="preserve">también </w:t>
            </w:r>
            <w:r w:rsidR="00EB2539">
              <w:rPr>
                <w:b/>
                <w:bCs/>
              </w:rPr>
              <w:t>vía</w:t>
            </w:r>
            <w:r w:rsidR="00E7580D">
              <w:rPr>
                <w:b/>
                <w:bCs/>
              </w:rPr>
              <w:t xml:space="preserve"> corre</w:t>
            </w:r>
            <w:r w:rsidR="00EB2539">
              <w:rPr>
                <w:b/>
                <w:bCs/>
              </w:rPr>
              <w:t>o electrónico a la diputada</w:t>
            </w:r>
            <w:r w:rsidR="006C0BC1">
              <w:rPr>
                <w:b/>
                <w:bCs/>
              </w:rPr>
              <w:t xml:space="preserve"> </w:t>
            </w:r>
            <w:r w:rsidR="00EB2539">
              <w:rPr>
                <w:b/>
                <w:bCs/>
              </w:rPr>
              <w:t>o</w:t>
            </w:r>
            <w:r w:rsidR="006C0BC1">
              <w:rPr>
                <w:b/>
                <w:bCs/>
              </w:rPr>
              <w:t xml:space="preserve"> diputado</w:t>
            </w:r>
            <w:r w:rsidR="00EB2539">
              <w:rPr>
                <w:b/>
                <w:bCs/>
              </w:rPr>
              <w:t xml:space="preserve"> proponente de la iniciativa que se pretenda analizar, discutir o dictaminar en la comisión, sea integrante o no de la misma,</w:t>
            </w:r>
            <w:r w:rsidR="006C0BC1" w:rsidRPr="006C0BC1">
              <w:rPr>
                <w:b/>
                <w:bCs/>
              </w:rPr>
              <w:t xml:space="preserve"> </w:t>
            </w:r>
            <w:r>
              <w:t>salvo en caso extraordinario, que podrá ser en cualquier momento cuando así lo determine el Presidente,</w:t>
            </w:r>
            <w:r w:rsidR="00EB2539">
              <w:t xml:space="preserve"> </w:t>
            </w:r>
            <w:r>
              <w:t>obedeciendo la naturaleza del asunto a tratar</w:t>
            </w:r>
            <w:r w:rsidR="00EB2539">
              <w:t>.</w:t>
            </w:r>
          </w:p>
          <w:p w:rsidR="005D6372" w:rsidRDefault="005D6372" w:rsidP="0094083B">
            <w:pPr>
              <w:pStyle w:val="Sinespaciado"/>
              <w:jc w:val="both"/>
            </w:pPr>
          </w:p>
          <w:p w:rsidR="00C868C4" w:rsidRDefault="00C868C4" w:rsidP="005A39C9">
            <w:pPr>
              <w:pStyle w:val="Sinespaciado"/>
              <w:jc w:val="both"/>
            </w:pPr>
          </w:p>
          <w:p w:rsidR="00C868C4" w:rsidRDefault="00C868C4" w:rsidP="005A39C9">
            <w:pPr>
              <w:pStyle w:val="Sinespaciado"/>
              <w:jc w:val="both"/>
              <w:rPr>
                <w:sz w:val="24"/>
                <w:szCs w:val="24"/>
                <w:lang w:eastAsia="es-CO"/>
              </w:rPr>
            </w:pPr>
          </w:p>
          <w:p w:rsidR="00C868C4" w:rsidRPr="00E13A09" w:rsidRDefault="00C868C4" w:rsidP="005A39C9">
            <w:pPr>
              <w:pStyle w:val="Sinespaciado"/>
              <w:jc w:val="both"/>
              <w:rPr>
                <w:b/>
                <w:sz w:val="24"/>
                <w:szCs w:val="24"/>
                <w:lang w:eastAsia="es-CO"/>
              </w:rPr>
            </w:pPr>
          </w:p>
        </w:tc>
      </w:tr>
      <w:tr w:rsidR="00B44A1B" w:rsidRPr="00D81BBC" w:rsidTr="00B44A1B">
        <w:trPr>
          <w:trHeight w:val="58"/>
        </w:trPr>
        <w:tc>
          <w:tcPr>
            <w:tcW w:w="4414" w:type="dxa"/>
          </w:tcPr>
          <w:p w:rsidR="00B44A1B" w:rsidRPr="002250B8" w:rsidRDefault="00B44A1B" w:rsidP="005A39C9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B44A1B" w:rsidRPr="002250B8" w:rsidRDefault="00B44A1B" w:rsidP="005A39C9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868C4" w:rsidRPr="00D11F38" w:rsidRDefault="00C868C4" w:rsidP="00D11F38">
      <w:pPr>
        <w:rPr>
          <w:rFonts w:ascii="Arial" w:hAnsi="Arial" w:cs="Arial"/>
          <w:sz w:val="24"/>
          <w:szCs w:val="24"/>
        </w:rPr>
      </w:pPr>
    </w:p>
    <w:p w:rsidR="007E2AC4" w:rsidRPr="007E2AC4" w:rsidRDefault="007E2AC4" w:rsidP="007E2AC4">
      <w:pPr>
        <w:spacing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7E2AC4">
        <w:rPr>
          <w:rFonts w:ascii="Arial" w:eastAsia="Calibri" w:hAnsi="Arial" w:cs="Arial"/>
          <w:b/>
          <w:sz w:val="28"/>
          <w:szCs w:val="28"/>
        </w:rPr>
        <w:t>TRANSITORIO</w:t>
      </w:r>
      <w:r w:rsidRPr="007E2AC4">
        <w:rPr>
          <w:rFonts w:ascii="Arial" w:eastAsia="Calibri" w:hAnsi="Arial" w:cs="Arial"/>
          <w:sz w:val="28"/>
          <w:szCs w:val="28"/>
        </w:rPr>
        <w:t>.</w:t>
      </w:r>
    </w:p>
    <w:p w:rsidR="007E2AC4" w:rsidRPr="007E2AC4" w:rsidRDefault="007E2AC4" w:rsidP="007E2AC4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7E2AC4">
        <w:rPr>
          <w:rFonts w:ascii="Arial" w:eastAsia="Calibri" w:hAnsi="Arial" w:cs="Arial"/>
          <w:b/>
          <w:sz w:val="28"/>
          <w:szCs w:val="28"/>
        </w:rPr>
        <w:t>ÚNICO.</w:t>
      </w:r>
      <w:r w:rsidRPr="007E2AC4">
        <w:rPr>
          <w:rFonts w:ascii="Arial" w:eastAsia="Calibri" w:hAnsi="Arial" w:cs="Arial"/>
          <w:sz w:val="28"/>
          <w:szCs w:val="28"/>
        </w:rPr>
        <w:t xml:space="preserve"> El presente decreto entrará en vigor al día siguiente de su publicación en el Diario Oficial del Estado de Yucatán.</w:t>
      </w:r>
    </w:p>
    <w:p w:rsidR="007E2AC4" w:rsidRPr="007E2AC4" w:rsidRDefault="007E2AC4" w:rsidP="007E2AC4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4"/>
          <w:szCs w:val="24"/>
          <w:lang w:val="es-ES"/>
        </w:rPr>
      </w:pPr>
      <w:r w:rsidRPr="007E2AC4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>PROTESTO LO NECESARIO EN LA CIUDAD DE M</w:t>
      </w:r>
      <w:r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 xml:space="preserve">ÉRIDA, YUCATAN A LOS </w:t>
      </w:r>
      <w:r w:rsidR="00C00A04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>TRECE</w:t>
      </w:r>
      <w:r w:rsidRPr="007E2AC4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 xml:space="preserve"> DÍAS DEL MES DE </w:t>
      </w:r>
      <w:r w:rsidR="0009117A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>NOVIEMBRE</w:t>
      </w:r>
      <w:r w:rsidRPr="007E2AC4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 xml:space="preserve"> DE 201</w:t>
      </w:r>
      <w:r w:rsidR="0009117A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>9</w:t>
      </w:r>
      <w:r w:rsidRPr="007E2AC4">
        <w:rPr>
          <w:rFonts w:ascii="Arial" w:eastAsia="Calibri" w:hAnsi="Arial" w:cs="Arial"/>
          <w:b/>
          <w:color w:val="000000"/>
          <w:sz w:val="24"/>
          <w:szCs w:val="24"/>
          <w:lang w:val="es-ES"/>
        </w:rPr>
        <w:t>.</w:t>
      </w:r>
    </w:p>
    <w:p w:rsidR="007E2AC4" w:rsidRPr="007E2AC4" w:rsidRDefault="007E2AC4" w:rsidP="007E2AC4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4"/>
          <w:szCs w:val="24"/>
          <w:lang w:val="es-ES"/>
        </w:rPr>
      </w:pPr>
    </w:p>
    <w:p w:rsidR="007E2AC4" w:rsidRPr="007E2AC4" w:rsidRDefault="007E2AC4" w:rsidP="007E2AC4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4"/>
          <w:szCs w:val="24"/>
          <w:lang w:val="es-ES"/>
        </w:rPr>
      </w:pPr>
    </w:p>
    <w:p w:rsidR="007E2AC4" w:rsidRPr="005F3E02" w:rsidRDefault="007E2AC4" w:rsidP="005F3E02">
      <w:pPr>
        <w:jc w:val="center"/>
        <w:rPr>
          <w:rFonts w:ascii="Century Gothic" w:hAnsi="Century Gothic"/>
          <w:b/>
          <w:sz w:val="24"/>
          <w:szCs w:val="24"/>
        </w:rPr>
      </w:pPr>
      <w:r w:rsidRPr="007E2AC4">
        <w:rPr>
          <w:rFonts w:ascii="Century Gothic" w:hAnsi="Century Gothic"/>
          <w:b/>
          <w:sz w:val="24"/>
          <w:szCs w:val="24"/>
        </w:rPr>
        <w:t>DIP. KATHIA MARÍA BOLIO PINEL</w:t>
      </w:r>
      <w:r w:rsidR="005F3E02">
        <w:rPr>
          <w:rFonts w:ascii="Century Gothic" w:hAnsi="Century Gothic"/>
          <w:b/>
          <w:sz w:val="24"/>
          <w:szCs w:val="24"/>
        </w:rPr>
        <w:t>O</w:t>
      </w:r>
    </w:p>
    <w:sectPr w:rsidR="007E2AC4" w:rsidRPr="005F3E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E0"/>
    <w:rsid w:val="00034862"/>
    <w:rsid w:val="0009117A"/>
    <w:rsid w:val="00122AB0"/>
    <w:rsid w:val="00137B73"/>
    <w:rsid w:val="00163B96"/>
    <w:rsid w:val="003769A5"/>
    <w:rsid w:val="003E1E8F"/>
    <w:rsid w:val="004A3885"/>
    <w:rsid w:val="004D29E1"/>
    <w:rsid w:val="00507B34"/>
    <w:rsid w:val="005B7CCB"/>
    <w:rsid w:val="005D6372"/>
    <w:rsid w:val="005E2A76"/>
    <w:rsid w:val="005F3E02"/>
    <w:rsid w:val="006226C2"/>
    <w:rsid w:val="006229E0"/>
    <w:rsid w:val="00665CBF"/>
    <w:rsid w:val="006C0BC1"/>
    <w:rsid w:val="00702213"/>
    <w:rsid w:val="00737DCA"/>
    <w:rsid w:val="007E2AC4"/>
    <w:rsid w:val="008070FB"/>
    <w:rsid w:val="008B3CB0"/>
    <w:rsid w:val="008D1627"/>
    <w:rsid w:val="0093397B"/>
    <w:rsid w:val="0094083B"/>
    <w:rsid w:val="00967FA2"/>
    <w:rsid w:val="009E4E40"/>
    <w:rsid w:val="00A03025"/>
    <w:rsid w:val="00A73D41"/>
    <w:rsid w:val="00AA183A"/>
    <w:rsid w:val="00AE7C17"/>
    <w:rsid w:val="00B32E19"/>
    <w:rsid w:val="00B44A1B"/>
    <w:rsid w:val="00B91F44"/>
    <w:rsid w:val="00BB7846"/>
    <w:rsid w:val="00BE6787"/>
    <w:rsid w:val="00C00A04"/>
    <w:rsid w:val="00C832C9"/>
    <w:rsid w:val="00C868C4"/>
    <w:rsid w:val="00D04C8C"/>
    <w:rsid w:val="00D11F38"/>
    <w:rsid w:val="00D87D1A"/>
    <w:rsid w:val="00DC699D"/>
    <w:rsid w:val="00DD4B48"/>
    <w:rsid w:val="00E65254"/>
    <w:rsid w:val="00E70528"/>
    <w:rsid w:val="00E7580D"/>
    <w:rsid w:val="00EB2539"/>
    <w:rsid w:val="00EC78FF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333F8-EE04-4CD0-BC43-71DE88AC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9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29E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1248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Kathia Bolio Pinelo</cp:lastModifiedBy>
  <cp:revision>28</cp:revision>
  <cp:lastPrinted>2019-11-13T15:58:00Z</cp:lastPrinted>
  <dcterms:created xsi:type="dcterms:W3CDTF">2019-10-24T21:40:00Z</dcterms:created>
  <dcterms:modified xsi:type="dcterms:W3CDTF">2019-11-13T15:59:00Z</dcterms:modified>
</cp:coreProperties>
</file>